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Default Extension="jpeg" ContentType="image/jpeg"/>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xmlns:wps="http://schemas.microsoft.com/office/word/2010/wordprocessingShape">
  <w:body>
    <w:bookmarkStart w:id="0" w:name="page1"/>
    <w:bookmarkEnd w:id="0"/>
    <w:p>
      <w:pPr>
        <w:ind w:left="4600"/>
        <w:spacing w:after="0"/>
        <w:rPr>
          <w:sz w:val="20"/>
          <w:szCs w:val="20"/>
          <w:color w:val="auto"/>
        </w:rPr>
      </w:pPr>
      <w:r>
        <w:rPr>
          <w:rFonts w:ascii="Arial" w:cs="Arial" w:eastAsia="Arial" w:hAnsi="Arial"/>
          <w:sz w:val="20"/>
          <w:szCs w:val="20"/>
          <w:b w:val="1"/>
          <w:bCs w:val="1"/>
          <w:color w:val="auto"/>
        </w:rPr>
        <w:drawing>
          <wp:anchor simplePos="0" relativeHeight="251657728" behindDoc="1" locked="0" layoutInCell="0" allowOverlap="1">
            <wp:simplePos x="0" y="0"/>
            <wp:positionH relativeFrom="page">
              <wp:posOffset>827405</wp:posOffset>
            </wp:positionH>
            <wp:positionV relativeFrom="page">
              <wp:posOffset>271145</wp:posOffset>
            </wp:positionV>
            <wp:extent cx="5855335" cy="60198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clrChange>
                        <a:clrFrom>
                          <a:srgbClr val="FFFFFF"/>
                        </a:clrFrom>
                        <a:clrTo>
                          <a:srgbClr val="FFFFFF">
                            <a:alpha val="0"/>
                          </a:srgbClr>
                        </a:clrTo>
                      </a:clrChange>
                      <a:extLst>
                        <a:ext uri="{28A0092B-C50C-407E-A947-70E740481C1C}"/>
                      </a:extLst>
                    </a:blip>
                    <a:srcRect/>
                    <a:stretch>
                      <a:fillRect/>
                    </a:stretch>
                  </pic:blipFill>
                  <pic:spPr bwMode="auto">
                    <a:xfrm>
                      <a:off x="0" y="0"/>
                      <a:ext cx="5855335" cy="601980"/>
                    </a:xfrm>
                    <a:prstGeom prst="rect">
                      <a:avLst/>
                    </a:prstGeom>
                    <a:noFill/>
                  </pic:spPr>
                </pic:pic>
              </a:graphicData>
            </a:graphic>
          </wp:anchor>
        </w:drawing>
        <w:t>ANNEE SCOLAIRE :</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236855</wp:posOffset>
                </wp:positionV>
                <wp:extent cx="5854700" cy="0"/>
                <wp:wrapNone/>
                <wp:docPr id="2" name="Shape 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85470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 o:spid="_x0000_s10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8.65pt" to="455.2pt,18.65pt" o:allowincell="f" strokecolor="#000000" strokeweight="0.48pt"/>
            </w:pict>
          </mc:Fallback>
        </mc:AlternateContent>
      </w:r>
    </w:p>
    <w:p>
      <w:pPr>
        <w:spacing w:after="0" w:line="200" w:lineRule="exact"/>
        <w:rPr>
          <w:sz w:val="24"/>
          <w:szCs w:val="24"/>
          <w:color w:val="auto"/>
        </w:rPr>
      </w:pPr>
    </w:p>
    <w:p>
      <w:pPr>
        <w:spacing w:after="0" w:line="354" w:lineRule="exact"/>
        <w:rPr>
          <w:sz w:val="24"/>
          <w:szCs w:val="24"/>
          <w:color w:val="auto"/>
        </w:rPr>
      </w:pPr>
    </w:p>
    <w:p>
      <w:pPr>
        <w:jc w:val="center"/>
        <w:ind w:right="-13"/>
        <w:spacing w:after="0"/>
        <w:rPr>
          <w:sz w:val="20"/>
          <w:szCs w:val="20"/>
          <w:color w:val="auto"/>
        </w:rPr>
      </w:pPr>
      <w:r>
        <w:rPr>
          <w:rFonts w:ascii="Arial" w:cs="Arial" w:eastAsia="Arial" w:hAnsi="Arial"/>
          <w:sz w:val="36"/>
          <w:szCs w:val="36"/>
          <w:b w:val="1"/>
          <w:bCs w:val="1"/>
          <w:color w:val="auto"/>
        </w:rPr>
        <w:t>Projet personnalisé de scolarisation</w:t>
      </w:r>
    </w:p>
    <w:p>
      <w:pPr>
        <w:spacing w:after="0" w:line="10" w:lineRule="exact"/>
        <w:rPr>
          <w:sz w:val="24"/>
          <w:szCs w:val="24"/>
          <w:color w:val="auto"/>
        </w:rPr>
      </w:pPr>
    </w:p>
    <w:p>
      <w:pPr>
        <w:ind w:left="1280"/>
        <w:spacing w:after="0"/>
        <w:rPr>
          <w:sz w:val="20"/>
          <w:szCs w:val="20"/>
          <w:color w:val="auto"/>
        </w:rPr>
      </w:pPr>
      <w:r>
        <w:rPr>
          <w:rFonts w:ascii="Arial" w:cs="Arial" w:eastAsia="Arial" w:hAnsi="Arial"/>
          <w:sz w:val="28"/>
          <w:szCs w:val="28"/>
          <w:b w:val="1"/>
          <w:bCs w:val="1"/>
          <w:color w:val="auto"/>
        </w:rPr>
        <w:t>Document de mise en œuvre – École élémentaire</w:t>
      </w:r>
    </w:p>
    <w:p>
      <w:pPr>
        <w:spacing w:after="0" w:line="241" w:lineRule="exact"/>
        <w:rPr>
          <w:sz w:val="24"/>
          <w:szCs w:val="24"/>
          <w:color w:val="auto"/>
        </w:rPr>
      </w:pPr>
    </w:p>
    <w:p>
      <w:pPr>
        <w:ind w:right="4006"/>
        <w:spacing w:after="0" w:line="252" w:lineRule="auto"/>
        <w:rPr>
          <w:sz w:val="20"/>
          <w:szCs w:val="20"/>
          <w:color w:val="auto"/>
        </w:rPr>
      </w:pPr>
      <w:r>
        <w:rPr>
          <w:rFonts w:ascii="Arial" w:cs="Arial" w:eastAsia="Arial" w:hAnsi="Arial"/>
          <w:sz w:val="20"/>
          <w:szCs w:val="20"/>
          <w:color w:val="auto"/>
        </w:rPr>
        <w:t>En application de l’arrêté du 6 février 2015 relatif au PPS Vu la circulaire … …</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-2540</wp:posOffset>
                </wp:positionV>
                <wp:extent cx="5854700" cy="0"/>
                <wp:wrapNone/>
                <wp:docPr id="3" name="Shape 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854700" cy="4763"/>
                        </a:xfrm>
                        <a:prstGeom prst="line">
                          <a:avLst/>
                        </a:prstGeom>
                        <a:solidFill>
                          <a:srgbClr val="FFFFFF"/>
                        </a:solidFill>
                        <a:ln w="6121">
                          <a:solidFill>
                            <a:srgbClr val="000000"/>
                          </a:solidFill>
                          <a:miter lim="800000"/>
                          <a:headEnd/>
                          <a:tailEnd/>
                        </a:ln>
                      </wps:spPr>
                      <wps:bodyPr/>
                    </wps:wsp>
                  </a:graphicData>
                </a:graphic>
              </wp:anchor>
            </w:drawing>
          </mc:Choice>
          <mc:Fallback>
            <w:pict>
              <v:line id="Shape 3" o:spid="_x0000_s10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0.1999pt" to="455.2pt,-0.1999pt" o:allowincell="f" strokecolor="#000000" strokeweight="0.482pt"/>
            </w:pict>
          </mc:Fallback>
        </mc:AlternateContent>
        <mc:AlternateContent>
          <mc:Choice Requires="wps">
            <w:drawing>
              <wp:anchor simplePos="0" relativeHeight="251657728" behindDoc="1" locked="0" layoutInCell="0" allowOverlap="1">
                <wp:simplePos x="0" y="0"/>
                <wp:positionH relativeFrom="column">
                  <wp:posOffset>-70485</wp:posOffset>
                </wp:positionH>
                <wp:positionV relativeFrom="paragraph">
                  <wp:posOffset>-5715</wp:posOffset>
                </wp:positionV>
                <wp:extent cx="0" cy="7362190"/>
                <wp:wrapNone/>
                <wp:docPr id="4" name="Shape 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736219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 o:spid="_x0000_s10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0.4499pt" to="-5.5499pt,579.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5777865</wp:posOffset>
                </wp:positionH>
                <wp:positionV relativeFrom="paragraph">
                  <wp:posOffset>-5715</wp:posOffset>
                </wp:positionV>
                <wp:extent cx="0" cy="7362190"/>
                <wp:wrapNone/>
                <wp:docPr id="5" name="Shape 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7362190"/>
                        </a:xfrm>
                        <a:prstGeom prst="line">
                          <a:avLst/>
                        </a:prstGeom>
                        <a:solidFill>
                          <a:srgbClr val="FFFFFF"/>
                        </a:solidFill>
                        <a:ln w="6122">
                          <a:solidFill>
                            <a:srgbClr val="000000"/>
                          </a:solidFill>
                          <a:miter lim="800000"/>
                          <a:headEnd/>
                          <a:tailEnd/>
                        </a:ln>
                      </wps:spPr>
                      <wps:bodyPr/>
                    </wps:wsp>
                  </a:graphicData>
                </a:graphic>
              </wp:anchor>
            </w:drawing>
          </mc:Choice>
          <mc:Fallback>
            <w:pict>
              <v:line id="Shape 5" o:spid="_x0000_s10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4.95pt,-0.4499pt" to="454.95pt,579.25pt" o:allowincell="f" strokecolor="#000000" strokeweight="0.482pt"/>
            </w:pict>
          </mc:Fallback>
        </mc:AlternateContent>
      </w:r>
    </w:p>
    <w:p>
      <w:pPr>
        <w:spacing w:after="0"/>
        <w:rPr>
          <w:sz w:val="20"/>
          <w:szCs w:val="20"/>
          <w:color w:val="auto"/>
        </w:rPr>
      </w:pPr>
      <w:r>
        <w:rPr>
          <w:rFonts w:ascii="Calibri" w:cs="Calibri" w:eastAsia="Calibri" w:hAnsi="Calibri"/>
          <w:sz w:val="22"/>
          <w:szCs w:val="22"/>
          <w:b w:val="1"/>
          <w:bCs w:val="1"/>
          <w:color w:val="auto"/>
        </w:rPr>
        <w:t>Renseignements administratifs</w:t>
      </w:r>
    </w:p>
    <w:p>
      <w:pPr>
        <w:spacing w:after="0" w:line="262" w:lineRule="exact"/>
        <w:rPr>
          <w:sz w:val="24"/>
          <w:szCs w:val="24"/>
          <w:color w:val="auto"/>
        </w:rPr>
      </w:pPr>
    </w:p>
    <w:p>
      <w:pPr>
        <w:spacing w:after="0"/>
        <w:rPr>
          <w:sz w:val="20"/>
          <w:szCs w:val="20"/>
          <w:color w:val="auto"/>
        </w:rPr>
      </w:pPr>
      <w:r>
        <w:rPr>
          <w:rFonts w:ascii="Calibri" w:cs="Calibri" w:eastAsia="Calibri" w:hAnsi="Calibri"/>
          <w:sz w:val="22"/>
          <w:szCs w:val="22"/>
          <w:color w:val="auto"/>
        </w:rPr>
        <w:t>Nom :</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460375</wp:posOffset>
                </wp:positionH>
                <wp:positionV relativeFrom="paragraph">
                  <wp:posOffset>-25400</wp:posOffset>
                </wp:positionV>
                <wp:extent cx="4238625" cy="0"/>
                <wp:wrapNone/>
                <wp:docPr id="6" name="Shape 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238625"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6" o:spid="_x0000_s10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6.25pt,-2pt" to="370pt,-2pt" o:allowincell="f" strokecolor="#000000" strokeweight="0.75pt"/>
            </w:pict>
          </mc:Fallback>
        </mc:AlternateContent>
      </w:r>
    </w:p>
    <w:p>
      <w:pPr>
        <w:spacing w:after="0" w:line="115" w:lineRule="exact"/>
        <w:rPr>
          <w:sz w:val="24"/>
          <w:szCs w:val="24"/>
          <w:color w:val="auto"/>
        </w:rPr>
      </w:pPr>
    </w:p>
    <w:p>
      <w:pPr>
        <w:spacing w:after="0"/>
        <w:rPr>
          <w:sz w:val="20"/>
          <w:szCs w:val="20"/>
          <w:color w:val="auto"/>
        </w:rPr>
      </w:pPr>
      <w:r>
        <w:rPr>
          <w:rFonts w:ascii="Calibri" w:cs="Calibri" w:eastAsia="Calibri" w:hAnsi="Calibri"/>
          <w:sz w:val="22"/>
          <w:szCs w:val="22"/>
          <w:color w:val="auto"/>
        </w:rPr>
        <w:t>Prénom :</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622300</wp:posOffset>
                </wp:positionH>
                <wp:positionV relativeFrom="paragraph">
                  <wp:posOffset>-43180</wp:posOffset>
                </wp:positionV>
                <wp:extent cx="4076700" cy="0"/>
                <wp:wrapNone/>
                <wp:docPr id="7" name="Shape 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07670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7" o:spid="_x0000_s10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9pt,-3.3999pt" to="370pt,-3.3999pt" o:allowincell="f" strokecolor="#000000" strokeweight="0.75pt"/>
            </w:pict>
          </mc:Fallback>
        </mc:AlternateContent>
      </w:r>
    </w:p>
    <w:p>
      <w:pPr>
        <w:spacing w:after="0" w:line="383" w:lineRule="exact"/>
        <w:rPr>
          <w:sz w:val="24"/>
          <w:szCs w:val="24"/>
          <w:color w:val="auto"/>
        </w:rPr>
      </w:pPr>
    </w:p>
    <w:p>
      <w:pPr>
        <w:spacing w:after="0"/>
        <w:rPr>
          <w:sz w:val="20"/>
          <w:szCs w:val="20"/>
          <w:color w:val="auto"/>
        </w:rPr>
      </w:pPr>
      <w:r>
        <w:rPr>
          <w:rFonts w:ascii="Calibri" w:cs="Calibri" w:eastAsia="Calibri" w:hAnsi="Calibri"/>
          <w:sz w:val="22"/>
          <w:szCs w:val="22"/>
          <w:color w:val="auto"/>
        </w:rPr>
        <w:t>Établissement scolaire :</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1622425</wp:posOffset>
                </wp:positionH>
                <wp:positionV relativeFrom="paragraph">
                  <wp:posOffset>-10160</wp:posOffset>
                </wp:positionV>
                <wp:extent cx="3371850" cy="0"/>
                <wp:wrapNone/>
                <wp:docPr id="8" name="Shape 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33718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8" o:spid="_x0000_s10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7.75pt,-0.7999pt" to="393.25pt,-0.7999pt" o:allowincell="f" strokecolor="#000000" strokeweight="0.75pt"/>
            </w:pict>
          </mc:Fallback>
        </mc:AlternateContent>
      </w:r>
    </w:p>
    <w:p>
      <w:pPr>
        <w:spacing w:after="0" w:line="249" w:lineRule="exact"/>
        <w:rPr>
          <w:sz w:val="24"/>
          <w:szCs w:val="24"/>
          <w:color w:val="auto"/>
        </w:rPr>
      </w:pPr>
    </w:p>
    <w:p>
      <w:pPr>
        <w:spacing w:after="0"/>
        <w:rPr>
          <w:sz w:val="20"/>
          <w:szCs w:val="20"/>
          <w:color w:val="auto"/>
        </w:rPr>
      </w:pPr>
      <w:r>
        <w:rPr>
          <w:rFonts w:ascii="Calibri" w:cs="Calibri" w:eastAsia="Calibri" w:hAnsi="Calibri"/>
          <w:sz w:val="22"/>
          <w:szCs w:val="22"/>
          <w:color w:val="auto"/>
        </w:rPr>
        <w:t>Établissement ou service médico-social :</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2241550</wp:posOffset>
                </wp:positionH>
                <wp:positionV relativeFrom="paragraph">
                  <wp:posOffset>24765</wp:posOffset>
                </wp:positionV>
                <wp:extent cx="3371850" cy="0"/>
                <wp:wrapNone/>
                <wp:docPr id="9" name="Shape 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3371850"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9" o:spid="_x0000_s10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76.5pt,1.95pt" to="442pt,1.95pt" o:allowincell="f" strokecolor="#000000" strokeweight="0.75pt"/>
            </w:pict>
          </mc:Fallback>
        </mc:AlternateContent>
      </w:r>
    </w:p>
    <w:p>
      <w:pPr>
        <w:spacing w:after="0" w:line="245" w:lineRule="exact"/>
        <w:rPr>
          <w:sz w:val="24"/>
          <w:szCs w:val="24"/>
          <w:color w:val="auto"/>
        </w:rPr>
      </w:pPr>
    </w:p>
    <w:p>
      <w:pPr>
        <w:spacing w:after="0"/>
        <w:rPr>
          <w:sz w:val="20"/>
          <w:szCs w:val="20"/>
          <w:color w:val="auto"/>
        </w:rPr>
      </w:pPr>
      <w:r>
        <w:rPr>
          <w:rFonts w:ascii="Calibri" w:cs="Calibri" w:eastAsia="Calibri" w:hAnsi="Calibri"/>
          <w:sz w:val="22"/>
          <w:szCs w:val="22"/>
          <w:b w:val="1"/>
          <w:bCs w:val="1"/>
          <w:color w:val="auto"/>
        </w:rPr>
        <w:t>Scolarisation actuelle :</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-1905</wp:posOffset>
                </wp:positionH>
                <wp:positionV relativeFrom="paragraph">
                  <wp:posOffset>179070</wp:posOffset>
                </wp:positionV>
                <wp:extent cx="2286635" cy="0"/>
                <wp:wrapNone/>
                <wp:docPr id="10" name="Shape 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286635" cy="4763"/>
                        </a:xfrm>
                        <a:prstGeom prst="line">
                          <a:avLst/>
                        </a:prstGeom>
                        <a:solidFill>
                          <a:srgbClr val="FFFFFF"/>
                        </a:solidFill>
                        <a:ln w="6121">
                          <a:solidFill>
                            <a:srgbClr val="000000"/>
                          </a:solidFill>
                          <a:miter lim="800000"/>
                          <a:headEnd/>
                          <a:tailEnd/>
                        </a:ln>
                      </wps:spPr>
                      <wps:bodyPr/>
                    </wps:wsp>
                  </a:graphicData>
                </a:graphic>
              </wp:anchor>
            </w:drawing>
          </mc:Choice>
          <mc:Fallback>
            <w:pict>
              <v:line id="Shape 10" o:spid="_x0000_s10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14.1pt" to="179.9pt,14.1pt" o:allowincell="f" strokecolor="#000000" strokeweight="0.482pt"/>
            </w:pict>
          </mc:Fallback>
        </mc:AlternateContent>
        <mc:AlternateContent>
          <mc:Choice Requires="wps">
            <w:drawing>
              <wp:anchor simplePos="0" relativeHeight="251657728" behindDoc="1" locked="0" layoutInCell="0" allowOverlap="1">
                <wp:simplePos x="0" y="0"/>
                <wp:positionH relativeFrom="column">
                  <wp:posOffset>0</wp:posOffset>
                </wp:positionH>
                <wp:positionV relativeFrom="paragraph">
                  <wp:posOffset>175895</wp:posOffset>
                </wp:positionV>
                <wp:extent cx="0" cy="182880"/>
                <wp:wrapNone/>
                <wp:docPr id="11" name="Shape 1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8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 o:spid="_x0000_s10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13.85pt" to="0pt,28.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1139825</wp:posOffset>
                </wp:positionH>
                <wp:positionV relativeFrom="paragraph">
                  <wp:posOffset>175895</wp:posOffset>
                </wp:positionV>
                <wp:extent cx="0" cy="182880"/>
                <wp:wrapNone/>
                <wp:docPr id="12" name="Shape 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8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 o:spid="_x0000_s10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89.75pt,13.85pt" to="89.75pt,28.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2281555</wp:posOffset>
                </wp:positionH>
                <wp:positionV relativeFrom="paragraph">
                  <wp:posOffset>175895</wp:posOffset>
                </wp:positionV>
                <wp:extent cx="0" cy="182880"/>
                <wp:wrapNone/>
                <wp:docPr id="13" name="Shape 1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8288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 o:spid="_x0000_s10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79.65pt,13.85pt" to="179.65pt,28.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1364615</wp:posOffset>
                </wp:positionH>
                <wp:positionV relativeFrom="paragraph">
                  <wp:posOffset>-26670</wp:posOffset>
                </wp:positionV>
                <wp:extent cx="4131945" cy="0"/>
                <wp:wrapNone/>
                <wp:docPr id="14" name="Shape 1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131945" cy="4763"/>
                        </a:xfrm>
                        <a:prstGeom prst="line">
                          <a:avLst/>
                        </a:prstGeom>
                        <a:solidFill>
                          <a:srgbClr val="FFFFFF"/>
                        </a:solidFill>
                        <a:ln w="9525">
                          <a:solidFill>
                            <a:srgbClr val="000000"/>
                          </a:solidFill>
                          <a:miter lim="800000"/>
                          <a:headEnd/>
                          <a:tailEnd/>
                        </a:ln>
                      </wps:spPr>
                      <wps:bodyPr/>
                    </wps:wsp>
                  </a:graphicData>
                </a:graphic>
              </wp:anchor>
            </w:drawing>
          </mc:Choice>
          <mc:Fallback>
            <w:pict>
              <v:line id="Shape 14" o:spid="_x0000_s10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07.45pt,-2.0999pt" to="432.8pt,-2.0999pt" o:allowincell="f" strokecolor="#000000" strokeweight="0.75pt"/>
            </w:pict>
          </mc:Fallback>
        </mc:AlternateContent>
        <mc:AlternateContent>
          <mc:Choice Requires="wps">
            <w:drawing>
              <wp:anchor simplePos="0" relativeHeight="251657728" behindDoc="1" locked="0" layoutInCell="0" allowOverlap="1">
                <wp:simplePos x="0" y="0"/>
                <wp:positionH relativeFrom="column">
                  <wp:posOffset>731520</wp:posOffset>
                </wp:positionH>
                <wp:positionV relativeFrom="paragraph">
                  <wp:posOffset>323850</wp:posOffset>
                </wp:positionV>
                <wp:extent cx="233680" cy="0"/>
                <wp:wrapNone/>
                <wp:docPr id="15" name="Shape 1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33680" cy="4763"/>
                        </a:xfrm>
                        <a:prstGeom prst="line">
                          <a:avLst/>
                        </a:prstGeom>
                        <a:solidFill>
                          <a:srgbClr val="FFFFFF"/>
                        </a:solidFill>
                        <a:ln w="19050">
                          <a:solidFill>
                            <a:srgbClr val="000000"/>
                          </a:solidFill>
                          <a:miter lim="800000"/>
                          <a:headEnd/>
                          <a:tailEnd/>
                        </a:ln>
                      </wps:spPr>
                      <wps:bodyPr/>
                    </wps:wsp>
                  </a:graphicData>
                </a:graphic>
              </wp:anchor>
            </w:drawing>
          </mc:Choice>
          <mc:Fallback>
            <w:pict>
              <v:line id="Shape 15" o:spid="_x0000_s10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6pt,25.5pt" to="76pt,25.5pt" o:allowincell="f" strokecolor="#000000" strokeweight="1.5pt"/>
            </w:pict>
          </mc:Fallback>
        </mc:AlternateContent>
        <mc:AlternateContent>
          <mc:Choice Requires="wps">
            <w:drawing>
              <wp:anchor simplePos="0" relativeHeight="251657728" behindDoc="1" locked="0" layoutInCell="0" allowOverlap="1">
                <wp:simplePos x="0" y="0"/>
                <wp:positionH relativeFrom="column">
                  <wp:posOffset>955675</wp:posOffset>
                </wp:positionH>
                <wp:positionV relativeFrom="paragraph">
                  <wp:posOffset>175895</wp:posOffset>
                </wp:positionV>
                <wp:extent cx="0" cy="157480"/>
                <wp:wrapNone/>
                <wp:docPr id="16" name="Shape 1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7480"/>
                        </a:xfrm>
                        <a:prstGeom prst="line">
                          <a:avLst/>
                        </a:prstGeom>
                        <a:solidFill>
                          <a:srgbClr val="FFFFFF"/>
                        </a:solidFill>
                        <a:ln w="19050">
                          <a:solidFill>
                            <a:srgbClr val="000000"/>
                          </a:solidFill>
                          <a:miter lim="800000"/>
                          <a:headEnd/>
                          <a:tailEnd/>
                        </a:ln>
                      </wps:spPr>
                      <wps:bodyPr/>
                    </wps:wsp>
                  </a:graphicData>
                </a:graphic>
              </wp:anchor>
            </w:drawing>
          </mc:Choice>
          <mc:Fallback>
            <w:pict>
              <v:line id="Shape 16" o:spid="_x0000_s10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5.25pt,13.85pt" to="75.25pt,26.25pt" o:allowincell="f" strokecolor="#000000" strokeweight="1.5pt"/>
            </w:pict>
          </mc:Fallback>
        </mc:AlternateContent>
        <mc:AlternateContent>
          <mc:Choice Requires="wps">
            <w:drawing>
              <wp:anchor simplePos="0" relativeHeight="251657728" behindDoc="1" locked="0" layoutInCell="0" allowOverlap="1">
                <wp:simplePos x="0" y="0"/>
                <wp:positionH relativeFrom="column">
                  <wp:posOffset>741045</wp:posOffset>
                </wp:positionH>
                <wp:positionV relativeFrom="paragraph">
                  <wp:posOffset>175895</wp:posOffset>
                </wp:positionV>
                <wp:extent cx="0" cy="15748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7480"/>
                        </a:xfrm>
                        <a:prstGeom prst="line">
                          <a:avLst/>
                        </a:prstGeom>
                        <a:solidFill>
                          <a:srgbClr val="FFFFFF"/>
                        </a:solidFill>
                        <a:ln w="19050">
                          <a:solidFill>
                            <a:srgbClr val="000000"/>
                          </a:solidFill>
                          <a:miter lim="800000"/>
                          <a:headEnd/>
                          <a:tailEnd/>
                        </a:ln>
                      </wps:spPr>
                      <wps:bodyPr/>
                    </wps:wsp>
                  </a:graphicData>
                </a:graphic>
              </wp:anchor>
            </w:drawing>
          </mc:Choice>
          <mc:Fallback>
            <w:pict>
              <v:line id="Shape 17" o:spid="_x0000_s10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8.35pt,13.85pt" to="58.35pt,26.25pt" o:allowincell="f" strokecolor="#000000" strokeweight="1.5pt"/>
            </w:pict>
          </mc:Fallback>
        </mc:AlternateContent>
        <mc:AlternateContent>
          <mc:Choice Requires="wps">
            <w:drawing>
              <wp:anchor simplePos="0" relativeHeight="251657728" behindDoc="1" locked="0" layoutInCell="0" allowOverlap="1">
                <wp:simplePos x="0" y="0"/>
                <wp:positionH relativeFrom="column">
                  <wp:posOffset>731520</wp:posOffset>
                </wp:positionH>
                <wp:positionV relativeFrom="paragraph">
                  <wp:posOffset>189230</wp:posOffset>
                </wp:positionV>
                <wp:extent cx="233680" cy="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33680" cy="4763"/>
                        </a:xfrm>
                        <a:prstGeom prst="line">
                          <a:avLst/>
                        </a:prstGeom>
                        <a:solidFill>
                          <a:srgbClr val="FFFFFF"/>
                        </a:solidFill>
                        <a:ln w="19050">
                          <a:solidFill>
                            <a:srgbClr val="000000"/>
                          </a:solidFill>
                          <a:miter lim="800000"/>
                          <a:headEnd/>
                          <a:tailEnd/>
                        </a:ln>
                      </wps:spPr>
                      <wps:bodyPr/>
                    </wps:wsp>
                  </a:graphicData>
                </a:graphic>
              </wp:anchor>
            </w:drawing>
          </mc:Choice>
          <mc:Fallback>
            <w:pict>
              <v:line id="Shape 18" o:spid="_x0000_s10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6pt,14.9pt" to="76pt,14.9pt" o:allowincell="f" strokecolor="#000000" strokeweight="1.5pt"/>
            </w:pict>
          </mc:Fallback>
        </mc:AlternateContent>
        <mc:AlternateContent>
          <mc:Choice Requires="wps">
            <w:drawing>
              <wp:anchor simplePos="0" relativeHeight="251657728" behindDoc="1" locked="0" layoutInCell="0" allowOverlap="1">
                <wp:simplePos x="0" y="0"/>
                <wp:positionH relativeFrom="column">
                  <wp:posOffset>1812290</wp:posOffset>
                </wp:positionH>
                <wp:positionV relativeFrom="paragraph">
                  <wp:posOffset>321945</wp:posOffset>
                </wp:positionV>
                <wp:extent cx="233680" cy="0"/>
                <wp:wrapNone/>
                <wp:docPr id="19" name="Shape 1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33680" cy="4763"/>
                        </a:xfrm>
                        <a:prstGeom prst="line">
                          <a:avLst/>
                        </a:prstGeom>
                        <a:solidFill>
                          <a:srgbClr val="FFFFFF"/>
                        </a:solidFill>
                        <a:ln w="19050">
                          <a:solidFill>
                            <a:srgbClr val="000000"/>
                          </a:solidFill>
                          <a:miter lim="800000"/>
                          <a:headEnd/>
                          <a:tailEnd/>
                        </a:ln>
                      </wps:spPr>
                      <wps:bodyPr/>
                    </wps:wsp>
                  </a:graphicData>
                </a:graphic>
              </wp:anchor>
            </w:drawing>
          </mc:Choice>
          <mc:Fallback>
            <w:pict>
              <v:line id="Shape 19" o:spid="_x0000_s10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2.7pt,25.35pt" to="161.1pt,25.35pt" o:allowincell="f" strokecolor="#000000" strokeweight="1.5pt"/>
            </w:pict>
          </mc:Fallback>
        </mc:AlternateContent>
        <mc:AlternateContent>
          <mc:Choice Requires="wps">
            <w:drawing>
              <wp:anchor simplePos="0" relativeHeight="251657728" behindDoc="1" locked="0" layoutInCell="0" allowOverlap="1">
                <wp:simplePos x="0" y="0"/>
                <wp:positionH relativeFrom="column">
                  <wp:posOffset>2036445</wp:posOffset>
                </wp:positionH>
                <wp:positionV relativeFrom="paragraph">
                  <wp:posOffset>175895</wp:posOffset>
                </wp:positionV>
                <wp:extent cx="0" cy="155575"/>
                <wp:wrapNone/>
                <wp:docPr id="20" name="Shape 2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5575"/>
                        </a:xfrm>
                        <a:prstGeom prst="line">
                          <a:avLst/>
                        </a:prstGeom>
                        <a:solidFill>
                          <a:srgbClr val="FFFFFF"/>
                        </a:solidFill>
                        <a:ln w="19050">
                          <a:solidFill>
                            <a:srgbClr val="000000"/>
                          </a:solidFill>
                          <a:miter lim="800000"/>
                          <a:headEnd/>
                          <a:tailEnd/>
                        </a:ln>
                      </wps:spPr>
                      <wps:bodyPr/>
                    </wps:wsp>
                  </a:graphicData>
                </a:graphic>
              </wp:anchor>
            </w:drawing>
          </mc:Choice>
          <mc:Fallback>
            <w:pict>
              <v:line id="Shape 20" o:spid="_x0000_s10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60.35pt,13.85pt" to="160.35pt,26.1pt" o:allowincell="f" strokecolor="#000000" strokeweight="1.5pt"/>
            </w:pict>
          </mc:Fallback>
        </mc:AlternateContent>
        <mc:AlternateContent>
          <mc:Choice Requires="wps">
            <w:drawing>
              <wp:anchor simplePos="0" relativeHeight="251657728" behindDoc="1" locked="0" layoutInCell="0" allowOverlap="1">
                <wp:simplePos x="0" y="0"/>
                <wp:positionH relativeFrom="column">
                  <wp:posOffset>1812290</wp:posOffset>
                </wp:positionH>
                <wp:positionV relativeFrom="paragraph">
                  <wp:posOffset>187325</wp:posOffset>
                </wp:positionV>
                <wp:extent cx="233680" cy="0"/>
                <wp:wrapNone/>
                <wp:docPr id="21" name="Shape 2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33680" cy="4763"/>
                        </a:xfrm>
                        <a:prstGeom prst="line">
                          <a:avLst/>
                        </a:prstGeom>
                        <a:solidFill>
                          <a:srgbClr val="FFFFFF"/>
                        </a:solidFill>
                        <a:ln w="19050">
                          <a:solidFill>
                            <a:srgbClr val="000000"/>
                          </a:solidFill>
                          <a:miter lim="800000"/>
                          <a:headEnd/>
                          <a:tailEnd/>
                        </a:ln>
                      </wps:spPr>
                      <wps:bodyPr/>
                    </wps:wsp>
                  </a:graphicData>
                </a:graphic>
              </wp:anchor>
            </w:drawing>
          </mc:Choice>
          <mc:Fallback>
            <w:pict>
              <v:line id="Shape 21" o:spid="_x0000_s10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2.7pt,14.75pt" to="161.1pt,14.75pt" o:allowincell="f" strokecolor="#000000" strokeweight="1.5pt"/>
            </w:pict>
          </mc:Fallback>
        </mc:AlternateContent>
        <mc:AlternateContent>
          <mc:Choice Requires="wps">
            <w:drawing>
              <wp:anchor simplePos="0" relativeHeight="251657728" behindDoc="1" locked="0" layoutInCell="0" allowOverlap="1">
                <wp:simplePos x="0" y="0"/>
                <wp:positionH relativeFrom="column">
                  <wp:posOffset>1821815</wp:posOffset>
                </wp:positionH>
                <wp:positionV relativeFrom="paragraph">
                  <wp:posOffset>175895</wp:posOffset>
                </wp:positionV>
                <wp:extent cx="0" cy="155575"/>
                <wp:wrapNone/>
                <wp:docPr id="22" name="Shape 2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5575"/>
                        </a:xfrm>
                        <a:prstGeom prst="line">
                          <a:avLst/>
                        </a:prstGeom>
                        <a:solidFill>
                          <a:srgbClr val="FFFFFF"/>
                        </a:solidFill>
                        <a:ln w="19050">
                          <a:solidFill>
                            <a:srgbClr val="000000"/>
                          </a:solidFill>
                          <a:miter lim="800000"/>
                          <a:headEnd/>
                          <a:tailEnd/>
                        </a:ln>
                      </wps:spPr>
                      <wps:bodyPr/>
                    </wps:wsp>
                  </a:graphicData>
                </a:graphic>
              </wp:anchor>
            </w:drawing>
          </mc:Choice>
          <mc:Fallback>
            <w:pict>
              <v:line id="Shape 22" o:spid="_x0000_s10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43.45pt,13.85pt" to="143.45pt,26.1pt" o:allowincell="f" strokecolor="#000000" strokeweight="1.5pt"/>
            </w:pict>
          </mc:Fallback>
        </mc:AlternateContent>
      </w:r>
    </w:p>
    <w:p>
      <w:pPr>
        <w:spacing w:after="0" w:line="260" w:lineRule="exact"/>
        <w:rPr>
          <w:sz w:val="24"/>
          <w:szCs w:val="24"/>
          <w:color w:val="auto"/>
        </w:rPr>
      </w:pPr>
    </w:p>
    <w:tbl>
      <w:tblPr>
        <w:tblLayout w:type="fixed"/>
        <w:tblInd w:w="120" w:type="dxa"/>
        <w:tblCellMar>
          <w:top w:w="0" w:type="dxa"/>
          <w:left w:w="0" w:type="dxa"/>
          <w:bottom w:w="0" w:type="dxa"/>
          <w:right w:w="0" w:type="dxa"/>
        </w:tblCellMar>
      </w:tblPr>
      <w:tr>
        <w:trPr>
          <w:trHeight w:val="279"/>
        </w:trPr>
        <w:tc>
          <w:tcPr>
            <w:tcW w:w="1200" w:type="dxa"/>
            <w:vAlign w:val="bottom"/>
          </w:tcPr>
          <w:p>
            <w:pPr>
              <w:spacing w:after="0"/>
              <w:rPr>
                <w:sz w:val="20"/>
                <w:szCs w:val="20"/>
                <w:color w:val="auto"/>
              </w:rPr>
            </w:pPr>
            <w:r>
              <w:rPr>
                <w:rFonts w:ascii="Calibri" w:cs="Calibri" w:eastAsia="Calibri" w:hAnsi="Calibri"/>
                <w:sz w:val="22"/>
                <w:szCs w:val="22"/>
                <w:color w:val="auto"/>
              </w:rPr>
              <w:t>Cycle 2</w:t>
            </w:r>
          </w:p>
        </w:tc>
        <w:tc>
          <w:tcPr>
            <w:tcW w:w="1220" w:type="dxa"/>
            <w:vAlign w:val="bottom"/>
          </w:tcPr>
          <w:p>
            <w:pPr>
              <w:ind w:left="580"/>
              <w:spacing w:after="0"/>
              <w:rPr>
                <w:sz w:val="20"/>
                <w:szCs w:val="20"/>
                <w:color w:val="auto"/>
              </w:rPr>
            </w:pPr>
            <w:r>
              <w:rPr>
                <w:rFonts w:ascii="Calibri" w:cs="Calibri" w:eastAsia="Calibri" w:hAnsi="Calibri"/>
                <w:sz w:val="22"/>
                <w:szCs w:val="22"/>
                <w:color w:val="auto"/>
                <w:w w:val="98"/>
              </w:rPr>
              <w:t>Cycle 3</w:t>
            </w:r>
          </w:p>
        </w:tc>
      </w:tr>
    </w:tbl>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-1905</wp:posOffset>
                </wp:positionH>
                <wp:positionV relativeFrom="paragraph">
                  <wp:posOffset>635</wp:posOffset>
                </wp:positionV>
                <wp:extent cx="2286635" cy="0"/>
                <wp:wrapNone/>
                <wp:docPr id="23" name="Shape 2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2286635"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3" o:spid="_x0000_s10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0.05pt" to="179.9pt,0.05pt" o:allowincell="f" strokecolor="#000000" strokeweight="0.4799pt"/>
            </w:pict>
          </mc:Fallback>
        </mc:AlternateContent>
      </w:r>
    </w:p>
    <w:p>
      <w:pPr>
        <w:spacing w:after="0" w:line="247" w:lineRule="exact"/>
        <w:rPr>
          <w:sz w:val="24"/>
          <w:szCs w:val="24"/>
          <w:color w:val="auto"/>
        </w:rPr>
      </w:pPr>
    </w:p>
    <w:p>
      <w:pPr>
        <w:ind w:right="1126"/>
        <w:spacing w:after="0"/>
        <w:rPr>
          <w:sz w:val="20"/>
          <w:szCs w:val="20"/>
          <w:color w:val="auto"/>
        </w:rPr>
      </w:pPr>
      <w:r>
        <w:rPr>
          <w:rFonts w:ascii="Calibri" w:cs="Calibri" w:eastAsia="Calibri" w:hAnsi="Calibri"/>
          <w:sz w:val="22"/>
          <w:szCs w:val="22"/>
          <w:b w:val="1"/>
          <w:bCs w:val="1"/>
          <w:color w:val="auto"/>
        </w:rPr>
        <w:t>Emploi du temps de l’élève, prenant en compte les éléments du projet personnalisé de scolarisation :</w:t>
      </w:r>
    </w:p>
    <w:p>
      <w:pPr>
        <w:spacing w:after="0" w:line="2" w:lineRule="exact"/>
        <w:rPr>
          <w:sz w:val="24"/>
          <w:szCs w:val="24"/>
          <w:color w:val="auto"/>
        </w:rPr>
      </w:pPr>
    </w:p>
    <w:p>
      <w:pPr>
        <w:ind w:left="720" w:right="446" w:hanging="364"/>
        <w:spacing w:after="0"/>
        <w:tabs>
          <w:tab w:leader="none" w:pos="708" w:val="left"/>
        </w:tabs>
        <w:numPr>
          <w:ilvl w:val="0"/>
          <w:numId w:val="1"/>
        </w:numPr>
        <w:rPr>
          <w:rFonts w:ascii="Calibri" w:cs="Calibri" w:eastAsia="Calibri" w:hAnsi="Calibri"/>
          <w:sz w:val="22"/>
          <w:szCs w:val="22"/>
          <w:color w:val="auto"/>
        </w:rPr>
      </w:pPr>
      <w:r>
        <w:rPr>
          <w:rFonts w:ascii="Calibri" w:cs="Calibri" w:eastAsia="Calibri" w:hAnsi="Calibri"/>
          <w:sz w:val="22"/>
          <w:szCs w:val="22"/>
          <w:color w:val="auto"/>
        </w:rPr>
        <w:t>Articulation entre les temps d’enseignement, les temps périscolaires et les interventions psychologiques, éducatives, sociales, médicales et paramédicales (cf. PPS point 2)</w:t>
      </w:r>
    </w:p>
    <w:p>
      <w:pPr>
        <w:ind w:left="720" w:right="266" w:hanging="365"/>
        <w:spacing w:after="0" w:line="243" w:lineRule="auto"/>
        <w:tabs>
          <w:tab w:leader="none" w:pos="708" w:val="left"/>
        </w:tabs>
        <w:numPr>
          <w:ilvl w:val="0"/>
          <w:numId w:val="1"/>
        </w:numPr>
        <w:rPr>
          <w:rFonts w:ascii="Calibri" w:cs="Calibri" w:eastAsia="Calibri" w:hAnsi="Calibri"/>
          <w:sz w:val="22"/>
          <w:szCs w:val="22"/>
          <w:color w:val="auto"/>
        </w:rPr>
      </w:pPr>
      <w:r>
        <w:rPr>
          <w:rFonts w:ascii="Calibri" w:cs="Calibri" w:eastAsia="Calibri" w:hAnsi="Calibri"/>
          <w:sz w:val="22"/>
          <w:szCs w:val="22"/>
          <w:color w:val="auto"/>
        </w:rPr>
        <w:t>Répartition entre les différents lieux (établissement scolaire ordinaire, établissement et service médico-sociaux, domicile) ; hachurer ou griser les horaires de présence de l’AVS, le cas échéant</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-1905</wp:posOffset>
                </wp:positionH>
                <wp:positionV relativeFrom="paragraph">
                  <wp:posOffset>1270</wp:posOffset>
                </wp:positionV>
                <wp:extent cx="5711190" cy="0"/>
                <wp:wrapNone/>
                <wp:docPr id="24" name="Shape 2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111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4" o:spid="_x0000_s10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0.1pt" to="449.55pt,0.1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-1905</wp:posOffset>
                </wp:positionH>
                <wp:positionV relativeFrom="paragraph">
                  <wp:posOffset>348615</wp:posOffset>
                </wp:positionV>
                <wp:extent cx="5711190" cy="0"/>
                <wp:wrapNone/>
                <wp:docPr id="25" name="Shape 2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111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5" o:spid="_x0000_s10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27.45pt" to="449.55pt,27.4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2517775</wp:posOffset>
                </wp:positionH>
                <wp:positionV relativeFrom="paragraph">
                  <wp:posOffset>-1270</wp:posOffset>
                </wp:positionV>
                <wp:extent cx="0" cy="3460115"/>
                <wp:wrapNone/>
                <wp:docPr id="26" name="Shape 2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46011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26" o:spid="_x0000_s10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98.25pt,-0.0999pt" to="198.25pt,272.3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3327400</wp:posOffset>
                </wp:positionH>
                <wp:positionV relativeFrom="paragraph">
                  <wp:posOffset>-1270</wp:posOffset>
                </wp:positionV>
                <wp:extent cx="0" cy="3460115"/>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46011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27" o:spid="_x0000_s10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262pt,-0.0999pt" to="262pt,272.3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4881880</wp:posOffset>
                </wp:positionH>
                <wp:positionV relativeFrom="paragraph">
                  <wp:posOffset>-1270</wp:posOffset>
                </wp:positionV>
                <wp:extent cx="0" cy="3460115"/>
                <wp:wrapNone/>
                <wp:docPr id="28" name="Shape 2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460115"/>
                        </a:xfrm>
                        <a:prstGeom prst="line">
                          <a:avLst/>
                        </a:prstGeom>
                        <a:solidFill>
                          <a:srgbClr val="FFFFFF"/>
                        </a:solidFill>
                        <a:ln w="6121">
                          <a:solidFill>
                            <a:srgbClr val="000000"/>
                          </a:solidFill>
                          <a:miter lim="800000"/>
                          <a:headEnd/>
                          <a:tailEnd/>
                        </a:ln>
                      </wps:spPr>
                      <wps:bodyPr/>
                    </wps:wsp>
                  </a:graphicData>
                </a:graphic>
              </wp:anchor>
            </w:drawing>
          </mc:Choice>
          <mc:Fallback>
            <w:pict>
              <v:line id="Shape 28" o:spid="_x0000_s10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384.4pt,-0.0999pt" to="384.4pt,272.35pt" o:allowincell="f" strokecolor="#000000" strokeweight="0.482pt"/>
            </w:pict>
          </mc:Fallback>
        </mc:AlternateContent>
        <mc:AlternateContent>
          <mc:Choice Requires="wps">
            <w:drawing>
              <wp:anchor simplePos="0" relativeHeight="251657728" behindDoc="1" locked="0" layoutInCell="0" allowOverlap="1">
                <wp:simplePos x="0" y="0"/>
                <wp:positionH relativeFrom="column">
                  <wp:posOffset>-1905</wp:posOffset>
                </wp:positionH>
                <wp:positionV relativeFrom="paragraph">
                  <wp:posOffset>865505</wp:posOffset>
                </wp:positionV>
                <wp:extent cx="5711190" cy="0"/>
                <wp:wrapNone/>
                <wp:docPr id="29" name="Shape 2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111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29" o:spid="_x0000_s10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68.15pt" to="449.55pt,68.1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-1905</wp:posOffset>
                </wp:positionH>
                <wp:positionV relativeFrom="paragraph">
                  <wp:posOffset>1383665</wp:posOffset>
                </wp:positionV>
                <wp:extent cx="5711190" cy="0"/>
                <wp:wrapNone/>
                <wp:docPr id="30" name="Shape 3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1119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30" o:spid="_x0000_s10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108.95pt" to="449.55pt,108.9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-1905</wp:posOffset>
                </wp:positionH>
                <wp:positionV relativeFrom="paragraph">
                  <wp:posOffset>1901825</wp:posOffset>
                </wp:positionV>
                <wp:extent cx="5711190" cy="0"/>
                <wp:wrapNone/>
                <wp:docPr id="31" name="Shape 3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1119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1" o:spid="_x0000_s10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149.75pt" to="449.55pt,149.7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-1905</wp:posOffset>
                </wp:positionH>
                <wp:positionV relativeFrom="paragraph">
                  <wp:posOffset>2419985</wp:posOffset>
                </wp:positionV>
                <wp:extent cx="5711190" cy="0"/>
                <wp:wrapNone/>
                <wp:docPr id="32" name="Shape 3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111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2" o:spid="_x0000_s10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190.55pt" to="449.55pt,190.5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-1905</wp:posOffset>
                </wp:positionH>
                <wp:positionV relativeFrom="paragraph">
                  <wp:posOffset>2938145</wp:posOffset>
                </wp:positionV>
                <wp:extent cx="5711190" cy="0"/>
                <wp:wrapNone/>
                <wp:docPr id="33" name="Shape 3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11190" cy="4763"/>
                        </a:xfrm>
                        <a:prstGeom prst="line">
                          <a:avLst/>
                        </a:prstGeom>
                        <a:solidFill>
                          <a:srgbClr val="FFFFFF"/>
                        </a:solidFill>
                        <a:ln w="6121">
                          <a:solidFill>
                            <a:srgbClr val="000000"/>
                          </a:solidFill>
                          <a:miter lim="800000"/>
                          <a:headEnd/>
                          <a:tailEnd/>
                        </a:ln>
                      </wps:spPr>
                      <wps:bodyPr/>
                    </wps:wsp>
                  </a:graphicData>
                </a:graphic>
              </wp:anchor>
            </w:drawing>
          </mc:Choice>
          <mc:Fallback>
            <w:pict>
              <v:line id="Shape 33" o:spid="_x0000_s10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231.35pt" to="449.55pt,231.35pt" o:allowincell="f" strokecolor="#000000" strokeweight="0.482pt"/>
            </w:pict>
          </mc:Fallback>
        </mc:AlternateContent>
        <mc:AlternateContent>
          <mc:Choice Requires="wps">
            <w:drawing>
              <wp:anchor simplePos="0" relativeHeight="251657728" behindDoc="1" locked="0" layoutInCell="0" allowOverlap="1">
                <wp:simplePos x="0" y="0"/>
                <wp:positionH relativeFrom="column">
                  <wp:posOffset>0</wp:posOffset>
                </wp:positionH>
                <wp:positionV relativeFrom="paragraph">
                  <wp:posOffset>-1270</wp:posOffset>
                </wp:positionV>
                <wp:extent cx="0" cy="3460115"/>
                <wp:wrapNone/>
                <wp:docPr id="34" name="Shape 3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4601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4" o:spid="_x0000_s10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pt,-0.0999pt" to="0pt,272.3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897890</wp:posOffset>
                </wp:positionH>
                <wp:positionV relativeFrom="paragraph">
                  <wp:posOffset>-1270</wp:posOffset>
                </wp:positionV>
                <wp:extent cx="0" cy="3460115"/>
                <wp:wrapNone/>
                <wp:docPr id="35" name="Shape 3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46011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35" o:spid="_x0000_s10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70.7pt,-0.0999pt" to="70.7pt,272.3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-1905</wp:posOffset>
                </wp:positionH>
                <wp:positionV relativeFrom="paragraph">
                  <wp:posOffset>3456305</wp:posOffset>
                </wp:positionV>
                <wp:extent cx="5711190" cy="0"/>
                <wp:wrapNone/>
                <wp:docPr id="36" name="Shape 3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71119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6" o:spid="_x0000_s10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0.1499pt,272.15pt" to="449.55pt,272.1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5706110</wp:posOffset>
                </wp:positionH>
                <wp:positionV relativeFrom="paragraph">
                  <wp:posOffset>-1270</wp:posOffset>
                </wp:positionV>
                <wp:extent cx="0" cy="3460115"/>
                <wp:wrapNone/>
                <wp:docPr id="37" name="Shape 3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4601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7" o:spid="_x0000_s10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49.3pt,-0.0999pt" to="449.3pt,272.35pt" o:allowincell="f" strokecolor="#000000" strokeweight="0.4799pt"/>
            </w:pict>
          </mc:Fallback>
        </mc:AlternateContent>
      </w:r>
    </w:p>
    <w:tbl>
      <w:tblPr>
        <w:tblLayout w:type="fixed"/>
        <w:tblInd w:w="120" w:type="dxa"/>
        <w:tblCellMar>
          <w:top w:w="0" w:type="dxa"/>
          <w:left w:w="0" w:type="dxa"/>
          <w:bottom w:w="0" w:type="dxa"/>
          <w:right w:w="0" w:type="dxa"/>
        </w:tblCellMar>
      </w:tblPr>
      <w:tr>
        <w:trPr>
          <w:trHeight w:val="279"/>
        </w:trPr>
        <w:tc>
          <w:tcPr>
            <w:tcW w:w="1080" w:type="dxa"/>
            <w:vAlign w:val="bottom"/>
          </w:tcPr>
          <w:p>
            <w:pPr>
              <w:spacing w:after="0"/>
              <w:rPr>
                <w:sz w:val="20"/>
                <w:szCs w:val="20"/>
                <w:color w:val="auto"/>
              </w:rPr>
            </w:pPr>
            <w:r>
              <w:rPr>
                <w:rFonts w:ascii="Calibri" w:cs="Calibri" w:eastAsia="Calibri" w:hAnsi="Calibri"/>
                <w:sz w:val="22"/>
                <w:szCs w:val="22"/>
                <w:color w:val="auto"/>
              </w:rPr>
              <w:t>Semaine</w:t>
            </w:r>
          </w:p>
        </w:tc>
        <w:tc>
          <w:tcPr>
            <w:tcW w:w="1860" w:type="dxa"/>
            <w:vAlign w:val="bottom"/>
          </w:tcPr>
          <w:p>
            <w:pPr>
              <w:ind w:left="320"/>
              <w:spacing w:after="0"/>
              <w:rPr>
                <w:sz w:val="20"/>
                <w:szCs w:val="20"/>
                <w:color w:val="auto"/>
              </w:rPr>
            </w:pPr>
            <w:r>
              <w:rPr>
                <w:rFonts w:ascii="Calibri" w:cs="Calibri" w:eastAsia="Calibri" w:hAnsi="Calibri"/>
                <w:sz w:val="22"/>
                <w:szCs w:val="22"/>
                <w:color w:val="auto"/>
              </w:rPr>
              <w:t>Matin</w:t>
            </w:r>
          </w:p>
        </w:tc>
        <w:tc>
          <w:tcPr>
            <w:tcW w:w="2060" w:type="dxa"/>
            <w:vAlign w:val="bottom"/>
          </w:tcPr>
          <w:p>
            <w:pPr>
              <w:ind w:left="1020"/>
              <w:spacing w:after="0"/>
              <w:rPr>
                <w:sz w:val="20"/>
                <w:szCs w:val="20"/>
                <w:color w:val="auto"/>
              </w:rPr>
            </w:pPr>
            <w:r>
              <w:rPr>
                <w:rFonts w:ascii="Calibri" w:cs="Calibri" w:eastAsia="Calibri" w:hAnsi="Calibri"/>
                <w:sz w:val="22"/>
                <w:szCs w:val="22"/>
                <w:color w:val="auto"/>
              </w:rPr>
              <w:t>Déjeuner</w:t>
            </w:r>
          </w:p>
        </w:tc>
        <w:tc>
          <w:tcPr>
            <w:tcW w:w="1940" w:type="dxa"/>
            <w:vAlign w:val="bottom"/>
          </w:tcPr>
          <w:p>
            <w:pPr>
              <w:ind w:left="220"/>
              <w:spacing w:after="0"/>
              <w:rPr>
                <w:sz w:val="20"/>
                <w:szCs w:val="20"/>
                <w:color w:val="auto"/>
              </w:rPr>
            </w:pPr>
            <w:r>
              <w:rPr>
                <w:rFonts w:ascii="Calibri" w:cs="Calibri" w:eastAsia="Calibri" w:hAnsi="Calibri"/>
                <w:sz w:val="22"/>
                <w:szCs w:val="22"/>
                <w:color w:val="auto"/>
              </w:rPr>
              <w:t>Après-midi</w:t>
            </w:r>
          </w:p>
        </w:tc>
        <w:tc>
          <w:tcPr>
            <w:tcW w:w="1780" w:type="dxa"/>
            <w:vAlign w:val="bottom"/>
          </w:tcPr>
          <w:p>
            <w:pPr>
              <w:ind w:left="740"/>
              <w:spacing w:after="0"/>
              <w:rPr>
                <w:sz w:val="20"/>
                <w:szCs w:val="20"/>
                <w:color w:val="auto"/>
              </w:rPr>
            </w:pPr>
            <w:r>
              <w:rPr>
                <w:rFonts w:ascii="Calibri" w:cs="Calibri" w:eastAsia="Calibri" w:hAnsi="Calibri"/>
                <w:sz w:val="22"/>
                <w:szCs w:val="22"/>
                <w:color w:val="auto"/>
                <w:w w:val="98"/>
              </w:rPr>
              <w:t>périscolaire</w:t>
            </w:r>
          </w:p>
        </w:tc>
      </w:tr>
    </w:tbl>
    <w:p>
      <w:pPr>
        <w:spacing w:after="0" w:line="269" w:lineRule="exact"/>
        <w:rPr>
          <w:sz w:val="24"/>
          <w:szCs w:val="24"/>
          <w:color w:val="auto"/>
        </w:rPr>
      </w:pPr>
    </w:p>
    <w:p>
      <w:pPr>
        <w:ind w:left="120"/>
        <w:spacing w:after="0"/>
        <w:rPr>
          <w:sz w:val="20"/>
          <w:szCs w:val="20"/>
          <w:color w:val="auto"/>
        </w:rPr>
      </w:pPr>
      <w:r>
        <w:rPr>
          <w:rFonts w:ascii="Calibri" w:cs="Calibri" w:eastAsia="Calibri" w:hAnsi="Calibri"/>
          <w:sz w:val="22"/>
          <w:szCs w:val="22"/>
          <w:color w:val="auto"/>
        </w:rPr>
        <w:t>Lundi</w:t>
      </w:r>
    </w:p>
    <w:p>
      <w:pPr>
        <w:spacing w:after="0" w:line="200" w:lineRule="exact"/>
        <w:rPr>
          <w:sz w:val="24"/>
          <w:szCs w:val="24"/>
          <w:color w:val="auto"/>
        </w:rPr>
      </w:pPr>
    </w:p>
    <w:p>
      <w:pPr>
        <w:spacing w:after="0" w:line="347" w:lineRule="exact"/>
        <w:rPr>
          <w:sz w:val="24"/>
          <w:szCs w:val="24"/>
          <w:color w:val="auto"/>
        </w:rPr>
      </w:pPr>
    </w:p>
    <w:p>
      <w:pPr>
        <w:ind w:left="120"/>
        <w:spacing w:after="0"/>
        <w:rPr>
          <w:sz w:val="20"/>
          <w:szCs w:val="20"/>
          <w:color w:val="auto"/>
        </w:rPr>
      </w:pPr>
      <w:r>
        <w:rPr>
          <w:rFonts w:ascii="Calibri" w:cs="Calibri" w:eastAsia="Calibri" w:hAnsi="Calibri"/>
          <w:sz w:val="22"/>
          <w:szCs w:val="22"/>
          <w:color w:val="auto"/>
        </w:rPr>
        <w:t>Mardi</w:t>
      </w:r>
    </w:p>
    <w:p>
      <w:pPr>
        <w:spacing w:after="0" w:line="200" w:lineRule="exact"/>
        <w:rPr>
          <w:sz w:val="24"/>
          <w:szCs w:val="24"/>
          <w:color w:val="auto"/>
        </w:rPr>
      </w:pPr>
    </w:p>
    <w:p>
      <w:pPr>
        <w:spacing w:after="0" w:line="345" w:lineRule="exact"/>
        <w:rPr>
          <w:sz w:val="24"/>
          <w:szCs w:val="24"/>
          <w:color w:val="auto"/>
        </w:rPr>
      </w:pPr>
    </w:p>
    <w:p>
      <w:pPr>
        <w:ind w:left="120"/>
        <w:spacing w:after="0"/>
        <w:rPr>
          <w:sz w:val="20"/>
          <w:szCs w:val="20"/>
          <w:color w:val="auto"/>
        </w:rPr>
      </w:pPr>
      <w:r>
        <w:rPr>
          <w:rFonts w:ascii="Calibri" w:cs="Calibri" w:eastAsia="Calibri" w:hAnsi="Calibri"/>
          <w:sz w:val="22"/>
          <w:szCs w:val="22"/>
          <w:color w:val="auto"/>
        </w:rPr>
        <w:t>Mercredi</w:t>
      </w:r>
    </w:p>
    <w:p>
      <w:pPr>
        <w:spacing w:after="0" w:line="200" w:lineRule="exact"/>
        <w:rPr>
          <w:sz w:val="24"/>
          <w:szCs w:val="24"/>
          <w:color w:val="auto"/>
        </w:rPr>
      </w:pPr>
    </w:p>
    <w:p>
      <w:pPr>
        <w:spacing w:after="0" w:line="348" w:lineRule="exact"/>
        <w:rPr>
          <w:sz w:val="24"/>
          <w:szCs w:val="24"/>
          <w:color w:val="auto"/>
        </w:rPr>
      </w:pPr>
    </w:p>
    <w:p>
      <w:pPr>
        <w:ind w:left="120"/>
        <w:spacing w:after="0"/>
        <w:rPr>
          <w:sz w:val="20"/>
          <w:szCs w:val="20"/>
          <w:color w:val="auto"/>
        </w:rPr>
      </w:pPr>
      <w:r>
        <w:rPr>
          <w:rFonts w:ascii="Calibri" w:cs="Calibri" w:eastAsia="Calibri" w:hAnsi="Calibri"/>
          <w:sz w:val="22"/>
          <w:szCs w:val="22"/>
          <w:color w:val="auto"/>
        </w:rPr>
        <w:t>Jeudi</w:t>
      </w:r>
    </w:p>
    <w:p>
      <w:pPr>
        <w:spacing w:after="0" w:line="200" w:lineRule="exact"/>
        <w:rPr>
          <w:sz w:val="24"/>
          <w:szCs w:val="24"/>
          <w:color w:val="auto"/>
        </w:rPr>
      </w:pPr>
    </w:p>
    <w:p>
      <w:pPr>
        <w:spacing w:after="0" w:line="347" w:lineRule="exact"/>
        <w:rPr>
          <w:sz w:val="24"/>
          <w:szCs w:val="24"/>
          <w:color w:val="auto"/>
        </w:rPr>
      </w:pPr>
    </w:p>
    <w:p>
      <w:pPr>
        <w:ind w:left="120"/>
        <w:spacing w:after="0"/>
        <w:rPr>
          <w:sz w:val="20"/>
          <w:szCs w:val="20"/>
          <w:color w:val="auto"/>
        </w:rPr>
      </w:pPr>
      <w:r>
        <w:rPr>
          <w:rFonts w:ascii="Calibri" w:cs="Calibri" w:eastAsia="Calibri" w:hAnsi="Calibri"/>
          <w:sz w:val="22"/>
          <w:szCs w:val="22"/>
          <w:color w:val="auto"/>
        </w:rPr>
        <w:t>Vendredi</w:t>
      </w:r>
    </w:p>
    <w:p>
      <w:pPr>
        <w:spacing w:after="0" w:line="200" w:lineRule="exact"/>
        <w:rPr>
          <w:sz w:val="24"/>
          <w:szCs w:val="24"/>
          <w:color w:val="auto"/>
        </w:rPr>
      </w:pPr>
    </w:p>
    <w:p>
      <w:pPr>
        <w:spacing w:after="0" w:line="347" w:lineRule="exact"/>
        <w:rPr>
          <w:sz w:val="24"/>
          <w:szCs w:val="24"/>
          <w:color w:val="auto"/>
        </w:rPr>
      </w:pPr>
    </w:p>
    <w:p>
      <w:pPr>
        <w:ind w:left="120"/>
        <w:spacing w:after="0"/>
        <w:rPr>
          <w:sz w:val="20"/>
          <w:szCs w:val="20"/>
          <w:color w:val="auto"/>
        </w:rPr>
      </w:pPr>
      <w:r>
        <w:rPr>
          <w:rFonts w:ascii="Calibri" w:cs="Calibri" w:eastAsia="Calibri" w:hAnsi="Calibri"/>
          <w:sz w:val="22"/>
          <w:szCs w:val="22"/>
          <w:color w:val="auto"/>
        </w:rPr>
        <w:t>Samedi</w:t>
      </w:r>
    </w:p>
    <w:p>
      <w:pPr>
        <w:spacing w:after="0" w:line="20" w:lineRule="exact"/>
        <w:rPr>
          <w:sz w:val="24"/>
          <w:szCs w:val="24"/>
          <w:color w:val="auto"/>
        </w:rPr>
      </w:pPr>
      <w:r>
        <w:rPr>
          <w:sz w:val="24"/>
          <w:szCs w:val="24"/>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648335</wp:posOffset>
                </wp:positionV>
                <wp:extent cx="5854700" cy="0"/>
                <wp:wrapNone/>
                <wp:docPr id="38" name="Shape 3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854700" cy="4763"/>
                        </a:xfrm>
                        <a:prstGeom prst="line">
                          <a:avLst/>
                        </a:prstGeom>
                        <a:solidFill>
                          <a:srgbClr val="FFFFFF"/>
                        </a:solidFill>
                        <a:ln w="6121">
                          <a:solidFill>
                            <a:srgbClr val="000000"/>
                          </a:solidFill>
                          <a:miter lim="800000"/>
                          <a:headEnd/>
                          <a:tailEnd/>
                        </a:ln>
                      </wps:spPr>
                      <wps:bodyPr/>
                    </wps:wsp>
                  </a:graphicData>
                </a:graphic>
              </wp:anchor>
            </w:drawing>
          </mc:Choice>
          <mc:Fallback>
            <w:pict>
              <v:line id="Shape 38" o:spid="_x0000_s10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51.05pt" to="455.2pt,51.05pt" o:allowincell="f" strokecolor="#000000" strokeweight="0.482pt"/>
            </w:pict>
          </mc:Fallback>
        </mc:AlternateContent>
      </w:r>
    </w:p>
    <w:p>
      <w:pPr>
        <w:sectPr>
          <w:pgSz w:w="11900" w:h="16838" w:orient="portrait"/>
          <w:cols w:equalWidth="0" w:num="1">
            <w:col w:w="9046"/>
          </w:cols>
          <w:pgMar w:left="1420" w:top="766" w:right="1440" w:bottom="1440" w:gutter="0" w:footer="0" w:header="0"/>
        </w:sectPr>
      </w:pPr>
    </w:p>
    <w:bookmarkStart w:id="1" w:name="page2"/>
    <w:bookmarkEnd w:id="1"/>
    <w:p>
      <w:pPr>
        <w:ind w:left="4"/>
        <w:spacing w:after="0"/>
        <w:rPr>
          <w:sz w:val="20"/>
          <w:szCs w:val="20"/>
          <w:color w:val="auto"/>
        </w:rPr>
      </w:pPr>
      <w:r>
        <w:rPr>
          <w:rFonts w:ascii="Calibri" w:cs="Calibri" w:eastAsia="Calibri" w:hAnsi="Calibri"/>
          <w:sz w:val="22"/>
          <w:szCs w:val="22"/>
          <w:b w:val="1"/>
          <w:bCs w:val="1"/>
          <w:u w:val="single" w:color="auto"/>
          <w:color w:val="auto"/>
        </w:rPr>
        <w:t>Prescriptions de la CDAPH :</w:t>
      </w:r>
    </w:p>
    <w:p>
      <w:pPr>
        <w:spacing w:after="0" w:line="269" w:lineRule="exact"/>
        <w:rPr>
          <w:sz w:val="20"/>
          <w:szCs w:val="20"/>
          <w:color w:val="auto"/>
        </w:rPr>
      </w:pPr>
    </w:p>
    <w:p>
      <w:pPr>
        <w:ind w:left="704" w:hanging="344"/>
        <w:spacing w:after="0"/>
        <w:tabs>
          <w:tab w:leader="none" w:pos="704" w:val="left"/>
        </w:tabs>
        <w:numPr>
          <w:ilvl w:val="2"/>
          <w:numId w:val="2"/>
        </w:numPr>
        <w:rPr>
          <w:rFonts w:ascii="Calibri" w:cs="Calibri" w:eastAsia="Calibri" w:hAnsi="Calibri"/>
          <w:sz w:val="22"/>
          <w:szCs w:val="22"/>
          <w:b w:val="1"/>
          <w:bCs w:val="1"/>
          <w:color w:val="auto"/>
        </w:rPr>
      </w:pPr>
      <w:r>
        <w:rPr>
          <w:rFonts w:ascii="Calibri" w:cs="Calibri" w:eastAsia="Calibri" w:hAnsi="Calibri"/>
          <w:sz w:val="22"/>
          <w:szCs w:val="22"/>
          <w:b w:val="1"/>
          <w:bCs w:val="1"/>
          <w:color w:val="auto"/>
        </w:rPr>
        <w:t>Aide humaine à la scolarisation (cf. PPS point 3 : réponse aux besoins) :</w:t>
      </w:r>
    </w:p>
    <w:p>
      <w:pPr>
        <w:spacing w:after="0" w:line="200" w:lineRule="exact"/>
        <w:rPr>
          <w:rFonts w:ascii="Calibri" w:cs="Calibri" w:eastAsia="Calibri" w:hAnsi="Calibri"/>
          <w:sz w:val="22"/>
          <w:szCs w:val="22"/>
          <w:b w:val="1"/>
          <w:bCs w:val="1"/>
          <w:color w:val="auto"/>
        </w:rPr>
      </w:pPr>
    </w:p>
    <w:p>
      <w:pPr>
        <w:spacing w:after="0" w:line="359" w:lineRule="exact"/>
        <w:rPr>
          <w:rFonts w:ascii="Calibri" w:cs="Calibri" w:eastAsia="Calibri" w:hAnsi="Calibri"/>
          <w:sz w:val="22"/>
          <w:szCs w:val="22"/>
          <w:b w:val="1"/>
          <w:bCs w:val="1"/>
          <w:color w:val="auto"/>
        </w:rPr>
      </w:pPr>
    </w:p>
    <w:p>
      <w:pPr>
        <w:ind w:left="144" w:hanging="144"/>
        <w:spacing w:after="0"/>
        <w:tabs>
          <w:tab w:leader="none" w:pos="144" w:val="left"/>
        </w:tabs>
        <w:numPr>
          <w:ilvl w:val="0"/>
          <w:numId w:val="2"/>
        </w:numPr>
        <w:rPr>
          <w:rFonts w:ascii="Arial" w:cs="Arial" w:eastAsia="Arial" w:hAnsi="Arial"/>
          <w:sz w:val="22"/>
          <w:szCs w:val="22"/>
          <w:color w:val="auto"/>
        </w:rPr>
      </w:pPr>
      <w:r>
        <w:rPr>
          <w:rFonts w:ascii="Calibri" w:cs="Calibri" w:eastAsia="Calibri" w:hAnsi="Calibri"/>
          <w:sz w:val="22"/>
          <w:szCs w:val="22"/>
          <w:b w:val="1"/>
          <w:bCs w:val="1"/>
          <w:color w:val="auto"/>
        </w:rPr>
        <w:t xml:space="preserve">AVS </w:t>
      </w:r>
      <w:r>
        <w:rPr>
          <w:rFonts w:ascii="Calibri" w:cs="Calibri" w:eastAsia="Calibri" w:hAnsi="Calibri"/>
          <w:sz w:val="22"/>
          <w:szCs w:val="22"/>
          <w:color w:val="auto"/>
        </w:rPr>
        <w:t>(en cohérence avec la notification)</w:t>
      </w:r>
    </w:p>
    <w:p>
      <w:pPr>
        <w:spacing w:after="0" w:line="261" w:lineRule="exact"/>
        <w:rPr>
          <w:rFonts w:ascii="Arial" w:cs="Arial" w:eastAsia="Arial" w:hAnsi="Arial"/>
          <w:sz w:val="22"/>
          <w:szCs w:val="22"/>
          <w:color w:val="auto"/>
        </w:rPr>
      </w:pPr>
    </w:p>
    <w:p>
      <w:pPr>
        <w:ind w:left="564" w:hanging="281"/>
        <w:spacing w:after="0"/>
        <w:tabs>
          <w:tab w:leader="none" w:pos="564" w:val="left"/>
        </w:tabs>
        <w:numPr>
          <w:ilvl w:val="1"/>
          <w:numId w:val="2"/>
        </w:numPr>
        <w:rPr>
          <w:rFonts w:ascii="Wingdings" w:cs="Wingdings" w:eastAsia="Wingdings" w:hAnsi="Wingdings"/>
          <w:sz w:val="22"/>
          <w:szCs w:val="22"/>
          <w:b w:val="1"/>
          <w:bCs w:val="1"/>
          <w:color w:val="auto"/>
        </w:rPr>
      </w:pPr>
      <w:r>
        <w:rPr>
          <w:rFonts w:ascii="Calibri" w:cs="Calibri" w:eastAsia="Calibri" w:hAnsi="Calibri"/>
          <w:sz w:val="22"/>
          <w:szCs w:val="22"/>
          <w:color w:val="auto"/>
        </w:rPr>
        <w:t>AVS-I avec quotité horaire/temps effectif de scolarisation en milieu ordinaire :</w:t>
      </w:r>
    </w:p>
    <w:p>
      <w:pPr>
        <w:ind w:left="4"/>
        <w:spacing w:after="0" w:line="238" w:lineRule="auto"/>
        <w:rPr>
          <w:rFonts w:ascii="Wingdings" w:cs="Wingdings" w:eastAsia="Wingdings" w:hAnsi="Wingdings"/>
          <w:sz w:val="22"/>
          <w:szCs w:val="22"/>
          <w:b w:val="1"/>
          <w:bCs w:val="1"/>
          <w:color w:val="auto"/>
        </w:rPr>
      </w:pPr>
      <w:r>
        <w:rPr>
          <w:rFonts w:ascii="Arial" w:cs="Arial" w:eastAsia="Arial" w:hAnsi="Arial"/>
          <w:sz w:val="20"/>
          <w:szCs w:val="20"/>
          <w:color w:val="auto"/>
        </w:rPr>
        <w:t>Nombre d’heures : ______</w:t>
      </w:r>
    </w:p>
    <w:p>
      <w:pPr>
        <w:ind w:left="4"/>
        <w:spacing w:after="0"/>
        <w:rPr>
          <w:rFonts w:ascii="Wingdings" w:cs="Wingdings" w:eastAsia="Wingdings" w:hAnsi="Wingdings"/>
          <w:sz w:val="22"/>
          <w:szCs w:val="22"/>
          <w:b w:val="1"/>
          <w:bCs w:val="1"/>
          <w:color w:val="auto"/>
        </w:rPr>
      </w:pPr>
      <w:r>
        <w:rPr>
          <w:rFonts w:ascii="Arial" w:cs="Arial" w:eastAsia="Arial" w:hAnsi="Arial"/>
          <w:sz w:val="20"/>
          <w:szCs w:val="20"/>
          <w:color w:val="auto"/>
        </w:rPr>
        <w:t>ou % du temps de scolarisation en milieu ordinaire : _______</w:t>
      </w:r>
    </w:p>
    <w:p>
      <w:pPr>
        <w:spacing w:after="0" w:line="278" w:lineRule="exact"/>
        <w:rPr>
          <w:rFonts w:ascii="Wingdings" w:cs="Wingdings" w:eastAsia="Wingdings" w:hAnsi="Wingdings"/>
          <w:sz w:val="22"/>
          <w:szCs w:val="22"/>
          <w:b w:val="1"/>
          <w:bCs w:val="1"/>
          <w:color w:val="auto"/>
        </w:rPr>
      </w:pPr>
    </w:p>
    <w:p>
      <w:pPr>
        <w:ind w:left="564" w:hanging="281"/>
        <w:spacing w:after="0"/>
        <w:tabs>
          <w:tab w:leader="none" w:pos="564" w:val="left"/>
        </w:tabs>
        <w:numPr>
          <w:ilvl w:val="1"/>
          <w:numId w:val="2"/>
        </w:numPr>
        <w:rPr>
          <w:rFonts w:ascii="Wingdings" w:cs="Wingdings" w:eastAsia="Wingdings" w:hAnsi="Wingdings"/>
          <w:sz w:val="22"/>
          <w:szCs w:val="22"/>
          <w:b w:val="1"/>
          <w:bCs w:val="1"/>
          <w:color w:val="auto"/>
        </w:rPr>
      </w:pPr>
      <w:r>
        <w:rPr>
          <w:rFonts w:ascii="Calibri" w:cs="Calibri" w:eastAsia="Calibri" w:hAnsi="Calibri"/>
          <w:sz w:val="22"/>
          <w:szCs w:val="22"/>
          <w:color w:val="auto"/>
        </w:rPr>
        <w:t>AVS-M</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-71120</wp:posOffset>
                </wp:positionH>
                <wp:positionV relativeFrom="paragraph">
                  <wp:posOffset>-1321435</wp:posOffset>
                </wp:positionV>
                <wp:extent cx="5854700" cy="0"/>
                <wp:wrapNone/>
                <wp:docPr id="39" name="Shape 3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8547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39" o:spid="_x0000_s10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104.0499pt" to="455.4pt,-104.049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-67945</wp:posOffset>
                </wp:positionH>
                <wp:positionV relativeFrom="paragraph">
                  <wp:posOffset>-1324610</wp:posOffset>
                </wp:positionV>
                <wp:extent cx="0" cy="7960995"/>
                <wp:wrapNone/>
                <wp:docPr id="40" name="Shape 4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79609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0" o:spid="_x0000_s10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104.2999pt" to="-5.3499pt,522.5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5780405</wp:posOffset>
                </wp:positionH>
                <wp:positionV relativeFrom="paragraph">
                  <wp:posOffset>-1324610</wp:posOffset>
                </wp:positionV>
                <wp:extent cx="0" cy="7960995"/>
                <wp:wrapNone/>
                <wp:docPr id="41" name="Shape 4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796099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41" o:spid="_x0000_s10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55.15pt,-104.2999pt" to="455.15pt,522.55pt" o:allowincell="f" strokecolor="#000000" strokeweight="0.4809pt"/>
            </w:pict>
          </mc:Fallback>
        </mc:AlternateContent>
      </w:r>
    </w:p>
    <w:p>
      <w:pPr>
        <w:spacing w:after="0" w:line="235" w:lineRule="exact"/>
        <w:rPr>
          <w:sz w:val="20"/>
          <w:szCs w:val="20"/>
          <w:color w:val="auto"/>
        </w:rPr>
      </w:pPr>
    </w:p>
    <w:p>
      <w:pPr>
        <w:ind w:left="4"/>
        <w:spacing w:after="0"/>
        <w:rPr>
          <w:sz w:val="20"/>
          <w:szCs w:val="20"/>
          <w:color w:val="auto"/>
        </w:rPr>
      </w:pPr>
      <w:r>
        <w:rPr>
          <w:rFonts w:ascii="Arial" w:cs="Arial" w:eastAsia="Arial" w:hAnsi="Arial"/>
          <w:sz w:val="20"/>
          <w:szCs w:val="20"/>
          <w:b w:val="1"/>
          <w:bCs w:val="1"/>
          <w:color w:val="auto"/>
        </w:rPr>
        <w:t>Préciser la déclinaison des activités principales indiquées sur la notification</w:t>
      </w:r>
    </w:p>
    <w:p>
      <w:pPr>
        <w:spacing w:after="0" w:line="231" w:lineRule="exact"/>
        <w:rPr>
          <w:sz w:val="20"/>
          <w:szCs w:val="20"/>
          <w:color w:val="auto"/>
        </w:rPr>
      </w:pPr>
    </w:p>
    <w:p>
      <w:pPr>
        <w:ind w:left="4" w:right="866" w:hanging="4"/>
        <w:spacing w:after="0" w:line="246" w:lineRule="auto"/>
        <w:tabs>
          <w:tab w:leader="none" w:pos="230" w:val="left"/>
        </w:tabs>
        <w:numPr>
          <w:ilvl w:val="0"/>
          <w:numId w:val="3"/>
        </w:numPr>
        <w:rPr>
          <w:rFonts w:ascii="Arial" w:cs="Arial" w:eastAsia="Arial" w:hAnsi="Arial"/>
          <w:sz w:val="20"/>
          <w:szCs w:val="20"/>
          <w:b w:val="1"/>
          <w:bCs w:val="1"/>
          <w:color w:val="auto"/>
        </w:rPr>
      </w:pPr>
      <w:r>
        <w:rPr>
          <w:rFonts w:ascii="Arial" w:cs="Arial" w:eastAsia="Arial" w:hAnsi="Arial"/>
          <w:sz w:val="20"/>
          <w:szCs w:val="20"/>
          <w:b w:val="1"/>
          <w:bCs w:val="1"/>
          <w:color w:val="auto"/>
        </w:rPr>
        <w:t>Accompagnement des jeunes dans les actes de la vie quotidienne (menu déroulant) 1.1 Assurer les conditions de sécurité et de confort</w:t>
      </w:r>
    </w:p>
    <w:p>
      <w:pPr>
        <w:ind w:left="1824" w:hanging="1541"/>
        <w:spacing w:after="0"/>
        <w:tabs>
          <w:tab w:leader="none" w:pos="1824" w:val="left"/>
        </w:tabs>
        <w:numPr>
          <w:ilvl w:val="1"/>
          <w:numId w:val="3"/>
        </w:numPr>
        <w:rPr>
          <w:rFonts w:ascii="Wingdings" w:cs="Wingdings" w:eastAsia="Wingdings" w:hAnsi="Wingdings"/>
          <w:sz w:val="22"/>
          <w:szCs w:val="22"/>
          <w:b w:val="1"/>
          <w:bCs w:val="1"/>
          <w:color w:val="auto"/>
        </w:rPr>
      </w:pPr>
      <w:r>
        <w:rPr>
          <w:rFonts w:ascii="Calibri" w:cs="Calibri" w:eastAsia="Calibri" w:hAnsi="Calibri"/>
          <w:sz w:val="22"/>
          <w:szCs w:val="22"/>
          <w:color w:val="auto"/>
        </w:rPr>
        <w:t>Observer et transmettre les signes révélateurs d’un problème de santé</w:t>
      </w:r>
    </w:p>
    <w:p>
      <w:pPr>
        <w:ind w:left="1824" w:hanging="1541"/>
        <w:spacing w:after="0" w:line="227" w:lineRule="auto"/>
        <w:tabs>
          <w:tab w:leader="none" w:pos="1824" w:val="left"/>
        </w:tabs>
        <w:numPr>
          <w:ilvl w:val="1"/>
          <w:numId w:val="3"/>
        </w:numPr>
        <w:rPr>
          <w:rFonts w:ascii="Wingdings" w:cs="Wingdings" w:eastAsia="Wingdings" w:hAnsi="Wingdings"/>
          <w:sz w:val="22"/>
          <w:szCs w:val="22"/>
          <w:b w:val="1"/>
          <w:bCs w:val="1"/>
          <w:color w:val="auto"/>
        </w:rPr>
      </w:pPr>
      <w:r>
        <w:rPr>
          <w:rFonts w:ascii="Calibri" w:cs="Calibri" w:eastAsia="Calibri" w:hAnsi="Calibri"/>
          <w:sz w:val="22"/>
          <w:szCs w:val="22"/>
          <w:color w:val="auto"/>
        </w:rPr>
        <w:t>S’assurer que les conditions de sécurité et de confort soient remplies</w:t>
      </w:r>
    </w:p>
    <w:p>
      <w:pPr>
        <w:ind w:left="4"/>
        <w:spacing w:after="0"/>
        <w:rPr>
          <w:rFonts w:ascii="Wingdings" w:cs="Wingdings" w:eastAsia="Wingdings" w:hAnsi="Wingdings"/>
          <w:sz w:val="22"/>
          <w:szCs w:val="22"/>
          <w:b w:val="1"/>
          <w:bCs w:val="1"/>
          <w:color w:val="auto"/>
        </w:rPr>
      </w:pPr>
      <w:r>
        <w:rPr>
          <w:rFonts w:ascii="Arial" w:cs="Arial" w:eastAsia="Arial" w:hAnsi="Arial"/>
          <w:sz w:val="20"/>
          <w:szCs w:val="20"/>
          <w:b w:val="1"/>
          <w:bCs w:val="1"/>
          <w:color w:val="auto"/>
        </w:rPr>
        <w:t>1.2 Aider aux actes essentiels de la vie</w:t>
      </w:r>
    </w:p>
    <w:p>
      <w:pPr>
        <w:spacing w:after="0" w:line="14" w:lineRule="exact"/>
        <w:rPr>
          <w:rFonts w:ascii="Wingdings" w:cs="Wingdings" w:eastAsia="Wingdings" w:hAnsi="Wingdings"/>
          <w:sz w:val="22"/>
          <w:szCs w:val="22"/>
          <w:b w:val="1"/>
          <w:bCs w:val="1"/>
          <w:color w:val="auto"/>
        </w:rPr>
      </w:pPr>
    </w:p>
    <w:p>
      <w:pPr>
        <w:ind w:left="564" w:hanging="281"/>
        <w:spacing w:after="0"/>
        <w:tabs>
          <w:tab w:leader="none" w:pos="564" w:val="left"/>
        </w:tabs>
        <w:numPr>
          <w:ilvl w:val="1"/>
          <w:numId w:val="3"/>
        </w:numPr>
        <w:rPr>
          <w:rFonts w:ascii="Wingdings" w:cs="Wingdings" w:eastAsia="Wingdings" w:hAnsi="Wingdings"/>
          <w:sz w:val="22"/>
          <w:szCs w:val="22"/>
          <w:b w:val="1"/>
          <w:bCs w:val="1"/>
          <w:color w:val="auto"/>
        </w:rPr>
      </w:pPr>
      <w:r>
        <w:rPr>
          <w:rFonts w:ascii="Calibri" w:cs="Calibri" w:eastAsia="Calibri" w:hAnsi="Calibri"/>
          <w:sz w:val="22"/>
          <w:szCs w:val="22"/>
          <w:color w:val="auto"/>
        </w:rPr>
        <w:t>Aider à l’habillage et au déshabillage</w:t>
      </w:r>
    </w:p>
    <w:p>
      <w:pPr>
        <w:ind w:left="564" w:hanging="281"/>
        <w:spacing w:after="0"/>
        <w:tabs>
          <w:tab w:leader="none" w:pos="564" w:val="left"/>
        </w:tabs>
        <w:numPr>
          <w:ilvl w:val="1"/>
          <w:numId w:val="3"/>
        </w:numPr>
        <w:rPr>
          <w:rFonts w:ascii="Wingdings" w:cs="Wingdings" w:eastAsia="Wingdings" w:hAnsi="Wingdings"/>
          <w:sz w:val="22"/>
          <w:szCs w:val="22"/>
          <w:b w:val="1"/>
          <w:bCs w:val="1"/>
          <w:color w:val="auto"/>
        </w:rPr>
      </w:pPr>
      <w:r>
        <w:rPr>
          <w:rFonts w:ascii="Calibri" w:cs="Calibri" w:eastAsia="Calibri" w:hAnsi="Calibri"/>
          <w:sz w:val="22"/>
          <w:szCs w:val="22"/>
          <w:color w:val="auto"/>
        </w:rPr>
        <w:t>Aider à la toilette et aux soins d’hygiène de façon générale</w:t>
      </w:r>
    </w:p>
    <w:p>
      <w:pPr>
        <w:ind w:left="564" w:hanging="281"/>
        <w:spacing w:after="0"/>
        <w:tabs>
          <w:tab w:leader="none" w:pos="564" w:val="left"/>
        </w:tabs>
        <w:numPr>
          <w:ilvl w:val="1"/>
          <w:numId w:val="3"/>
        </w:numPr>
        <w:rPr>
          <w:rFonts w:ascii="Wingdings" w:cs="Wingdings" w:eastAsia="Wingdings" w:hAnsi="Wingdings"/>
          <w:sz w:val="22"/>
          <w:szCs w:val="22"/>
          <w:b w:val="1"/>
          <w:bCs w:val="1"/>
          <w:color w:val="auto"/>
        </w:rPr>
      </w:pPr>
      <w:r>
        <w:rPr>
          <w:rFonts w:ascii="Calibri" w:cs="Calibri" w:eastAsia="Calibri" w:hAnsi="Calibri"/>
          <w:sz w:val="22"/>
          <w:szCs w:val="22"/>
          <w:color w:val="auto"/>
        </w:rPr>
        <w:t>Aider à la prise des repas. Veiller, si nécessaire, au respect du régime prescrit, à l’hydratation</w:t>
      </w:r>
    </w:p>
    <w:p>
      <w:pPr>
        <w:ind w:left="564" w:hanging="281"/>
        <w:spacing w:after="0" w:line="225" w:lineRule="auto"/>
        <w:tabs>
          <w:tab w:leader="none" w:pos="564" w:val="left"/>
        </w:tabs>
        <w:numPr>
          <w:ilvl w:val="1"/>
          <w:numId w:val="3"/>
        </w:numPr>
        <w:rPr>
          <w:rFonts w:ascii="Wingdings" w:cs="Wingdings" w:eastAsia="Wingdings" w:hAnsi="Wingdings"/>
          <w:sz w:val="22"/>
          <w:szCs w:val="22"/>
          <w:b w:val="1"/>
          <w:bCs w:val="1"/>
          <w:color w:val="auto"/>
        </w:rPr>
      </w:pPr>
      <w:r>
        <w:rPr>
          <w:rFonts w:ascii="Calibri" w:cs="Calibri" w:eastAsia="Calibri" w:hAnsi="Calibri"/>
          <w:sz w:val="22"/>
          <w:szCs w:val="22"/>
          <w:color w:val="auto"/>
        </w:rPr>
        <w:t>et à l’élimination</w:t>
      </w:r>
    </w:p>
    <w:p>
      <w:pPr>
        <w:spacing w:after="0" w:line="1" w:lineRule="exact"/>
        <w:rPr>
          <w:sz w:val="20"/>
          <w:szCs w:val="20"/>
          <w:color w:val="auto"/>
        </w:rPr>
      </w:pPr>
    </w:p>
    <w:p>
      <w:pPr>
        <w:ind w:left="4"/>
        <w:spacing w:after="0"/>
        <w:rPr>
          <w:sz w:val="20"/>
          <w:szCs w:val="20"/>
          <w:color w:val="auto"/>
        </w:rPr>
      </w:pPr>
      <w:r>
        <w:rPr>
          <w:rFonts w:ascii="Arial" w:cs="Arial" w:eastAsia="Arial" w:hAnsi="Arial"/>
          <w:sz w:val="20"/>
          <w:szCs w:val="20"/>
          <w:b w:val="1"/>
          <w:bCs w:val="1"/>
          <w:color w:val="auto"/>
        </w:rPr>
        <w:t>1.3. Favoriser la mobilité</w:t>
      </w:r>
    </w:p>
    <w:p>
      <w:pPr>
        <w:spacing w:after="0" w:line="14" w:lineRule="exact"/>
        <w:rPr>
          <w:sz w:val="20"/>
          <w:szCs w:val="20"/>
          <w:color w:val="auto"/>
        </w:rPr>
      </w:pPr>
    </w:p>
    <w:p>
      <w:pPr>
        <w:ind w:left="564" w:hanging="281"/>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Aider à l’installation matérielle du jeune dans les lieux de vie considérés</w:t>
      </w:r>
    </w:p>
    <w:p>
      <w:pPr>
        <w:ind w:left="564" w:right="106" w:hanging="281"/>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Permettre et faciliter les déplacements internes et externes du jeune (vers ses différents lieux de vie</w:t>
      </w:r>
    </w:p>
    <w:p>
      <w:pPr>
        <w:ind w:left="564" w:hanging="281"/>
        <w:spacing w:after="0" w:line="227" w:lineRule="auto"/>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considérés, le cas échéant dans les transports utilisés) ainsi que les transferts</w:t>
      </w:r>
    </w:p>
    <w:p>
      <w:pPr>
        <w:spacing w:after="0" w:line="1" w:lineRule="exact"/>
        <w:rPr>
          <w:rFonts w:ascii="Wingdings" w:cs="Wingdings" w:eastAsia="Wingdings" w:hAnsi="Wingdings"/>
          <w:sz w:val="22"/>
          <w:szCs w:val="22"/>
          <w:b w:val="1"/>
          <w:bCs w:val="1"/>
          <w:color w:val="auto"/>
        </w:rPr>
      </w:pPr>
    </w:p>
    <w:p>
      <w:pPr>
        <w:ind w:left="224" w:hanging="224"/>
        <w:spacing w:after="0"/>
        <w:tabs>
          <w:tab w:leader="none" w:pos="224" w:val="left"/>
        </w:tabs>
        <w:numPr>
          <w:ilvl w:val="0"/>
          <w:numId w:val="4"/>
        </w:numPr>
        <w:rPr>
          <w:rFonts w:ascii="Arial" w:cs="Arial" w:eastAsia="Arial" w:hAnsi="Arial"/>
          <w:sz w:val="20"/>
          <w:szCs w:val="20"/>
          <w:b w:val="1"/>
          <w:bCs w:val="1"/>
          <w:color w:val="auto"/>
        </w:rPr>
      </w:pPr>
      <w:r>
        <w:rPr>
          <w:rFonts w:ascii="Arial" w:cs="Arial" w:eastAsia="Arial" w:hAnsi="Arial"/>
          <w:sz w:val="20"/>
          <w:szCs w:val="20"/>
          <w:b w:val="1"/>
          <w:bCs w:val="1"/>
          <w:color w:val="auto"/>
        </w:rPr>
        <w:t>Accompagnement des jeunes dans l’accès aux activités d’apprentissage</w:t>
      </w:r>
    </w:p>
    <w:p>
      <w:pPr>
        <w:spacing w:after="0" w:line="14" w:lineRule="exact"/>
        <w:rPr>
          <w:rFonts w:ascii="Arial" w:cs="Arial" w:eastAsia="Arial" w:hAnsi="Arial"/>
          <w:sz w:val="20"/>
          <w:szCs w:val="20"/>
          <w:b w:val="1"/>
          <w:bCs w:val="1"/>
          <w:color w:val="auto"/>
        </w:rPr>
      </w:pPr>
    </w:p>
    <w:p>
      <w:pPr>
        <w:ind w:left="564" w:right="586" w:hanging="281"/>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Stimuler les activités sensorielles, motrices et intellectuelles du jeune en fonction de son handicap, de ses possibilités et de ses compétences</w:t>
      </w:r>
    </w:p>
    <w:p>
      <w:pPr>
        <w:ind w:left="564" w:right="606" w:hanging="281"/>
        <w:spacing w:after="0" w:line="239" w:lineRule="auto"/>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Utiliser des supports adaptés et conçus par des professionnels, pour l’accès aux activités d’apprentissage, comme pour la structuration dans l’espace et dans le temps</w:t>
      </w:r>
    </w:p>
    <w:p>
      <w:pPr>
        <w:ind w:left="564" w:hanging="281"/>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Faciliter l’expression du jeune, l’aider à communiquer</w:t>
      </w:r>
    </w:p>
    <w:p>
      <w:pPr>
        <w:ind w:left="564" w:hanging="280"/>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Rappeler les règles d’activités dans les lieux de vie considérés</w:t>
      </w:r>
    </w:p>
    <w:p>
      <w:pPr>
        <w:ind w:left="564" w:right="106" w:hanging="280"/>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Contribuer à l’adaptation de la situation d’apprentissage en lien avec le professionnel et/ou le jeune adulte majeur par l’identification des compétences, des ressources, des difficultés du jeune</w:t>
      </w:r>
    </w:p>
    <w:p>
      <w:pPr>
        <w:ind w:left="564" w:right="186" w:hanging="280"/>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Soutenir le jeune dans la compréhension et dans l’application des consignes pour favoriser la réalisation de l’activité conduite par le professionnel</w:t>
      </w:r>
    </w:p>
    <w:p>
      <w:pPr>
        <w:ind w:left="564" w:hanging="280"/>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Assister le jeune dans l’activité d’écriture, la prise de notes</w:t>
      </w:r>
    </w:p>
    <w:p>
      <w:pPr>
        <w:jc w:val="both"/>
        <w:ind w:left="564" w:right="746" w:hanging="280"/>
        <w:spacing w:after="0" w:line="235" w:lineRule="auto"/>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Appliquer les consignes prévues par la réglementation relative aux aménagements des conditions de passation des épreuves d’examens ou de concours et dans les situations d’évaluation, lorsque la présence d’une tierce personne est requise</w:t>
      </w:r>
    </w:p>
    <w:p>
      <w:pPr>
        <w:spacing w:after="0" w:line="2" w:lineRule="exact"/>
        <w:rPr>
          <w:rFonts w:ascii="Wingdings" w:cs="Wingdings" w:eastAsia="Wingdings" w:hAnsi="Wingdings"/>
          <w:sz w:val="22"/>
          <w:szCs w:val="22"/>
          <w:b w:val="1"/>
          <w:bCs w:val="1"/>
          <w:color w:val="auto"/>
        </w:rPr>
      </w:pPr>
    </w:p>
    <w:p>
      <w:pPr>
        <w:ind w:left="224" w:hanging="224"/>
        <w:spacing w:after="0"/>
        <w:tabs>
          <w:tab w:leader="none" w:pos="224" w:val="left"/>
        </w:tabs>
        <w:numPr>
          <w:ilvl w:val="0"/>
          <w:numId w:val="4"/>
        </w:numPr>
        <w:rPr>
          <w:rFonts w:ascii="Arial" w:cs="Arial" w:eastAsia="Arial" w:hAnsi="Arial"/>
          <w:sz w:val="20"/>
          <w:szCs w:val="20"/>
          <w:b w:val="1"/>
          <w:bCs w:val="1"/>
          <w:color w:val="auto"/>
        </w:rPr>
      </w:pPr>
      <w:r>
        <w:rPr>
          <w:rFonts w:ascii="Arial" w:cs="Arial" w:eastAsia="Arial" w:hAnsi="Arial"/>
          <w:sz w:val="20"/>
          <w:szCs w:val="20"/>
          <w:b w:val="1"/>
          <w:bCs w:val="1"/>
          <w:color w:val="auto"/>
        </w:rPr>
        <w:t>Accompagnement des jeunes dans les activités de la vie sociale et relationnelle</w:t>
      </w:r>
    </w:p>
    <w:p>
      <w:pPr>
        <w:spacing w:after="0" w:line="14" w:lineRule="exact"/>
        <w:rPr>
          <w:rFonts w:ascii="Arial" w:cs="Arial" w:eastAsia="Arial" w:hAnsi="Arial"/>
          <w:sz w:val="20"/>
          <w:szCs w:val="20"/>
          <w:b w:val="1"/>
          <w:bCs w:val="1"/>
          <w:color w:val="auto"/>
        </w:rPr>
      </w:pPr>
    </w:p>
    <w:p>
      <w:pPr>
        <w:ind w:left="564" w:hanging="281"/>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Participer à la mise en œuvre de l’accueil en favorisant la mise en confiance du jeune et de</w:t>
      </w:r>
    </w:p>
    <w:p>
      <w:pPr>
        <w:ind w:left="564" w:hanging="281"/>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Favoriser la communication et les interactions entre le jeune et son environnement</w:t>
      </w:r>
    </w:p>
    <w:p>
      <w:pPr>
        <w:ind w:left="564" w:right="926" w:hanging="281"/>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Sensibiliser l’environnement du jeune au handicap et prévenir les situations de crise, d’isolement ou de conflit</w:t>
      </w:r>
    </w:p>
    <w:p>
      <w:pPr>
        <w:ind w:left="564" w:hanging="281"/>
        <w:spacing w:after="0"/>
        <w:tabs>
          <w:tab w:leader="none" w:pos="564" w:val="left"/>
        </w:tabs>
        <w:numPr>
          <w:ilvl w:val="1"/>
          <w:numId w:val="4"/>
        </w:numPr>
        <w:rPr>
          <w:rFonts w:ascii="Wingdings" w:cs="Wingdings" w:eastAsia="Wingdings" w:hAnsi="Wingdings"/>
          <w:sz w:val="22"/>
          <w:szCs w:val="22"/>
          <w:b w:val="1"/>
          <w:bCs w:val="1"/>
          <w:color w:val="auto"/>
        </w:rPr>
      </w:pPr>
      <w:r>
        <w:rPr>
          <w:rFonts w:ascii="Calibri" w:cs="Calibri" w:eastAsia="Calibri" w:hAnsi="Calibri"/>
          <w:sz w:val="22"/>
          <w:szCs w:val="22"/>
          <w:color w:val="auto"/>
        </w:rPr>
        <w:t>Favoriser la participation du jeune aux activités prévues dans tous les lieux de vie considérés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-71120</wp:posOffset>
                </wp:positionH>
                <wp:positionV relativeFrom="paragraph">
                  <wp:posOffset>177800</wp:posOffset>
                </wp:positionV>
                <wp:extent cx="5854700" cy="0"/>
                <wp:wrapNone/>
                <wp:docPr id="42" name="Shape 4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85470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2" o:spid="_x0000_s10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14pt" to="455.4pt,14pt" o:allowincell="f" strokecolor="#000000" strokeweight="0.4799pt"/>
            </w:pict>
          </mc:Fallback>
        </mc:AlternateContent>
      </w:r>
    </w:p>
    <w:p>
      <w:pPr>
        <w:sectPr>
          <w:pgSz w:w="11900" w:h="16838" w:orient="portrait"/>
          <w:cols w:equalWidth="0" w:num="1">
            <w:col w:w="9051"/>
          </w:cols>
          <w:pgMar w:left="1416" w:top="1194" w:right="1440" w:bottom="1440" w:gutter="0" w:footer="0" w:header="0"/>
        </w:sectPr>
      </w:pPr>
    </w:p>
    <w:bookmarkStart w:id="2" w:name="page3"/>
    <w:bookmarkEnd w:id="2"/>
    <w:p>
      <w:pPr>
        <w:ind w:right="846" w:firstLine="356"/>
        <w:spacing w:after="0" w:line="250" w:lineRule="auto"/>
        <w:tabs>
          <w:tab w:leader="none" w:pos="708" w:val="left"/>
        </w:tabs>
        <w:numPr>
          <w:ilvl w:val="0"/>
          <w:numId w:val="5"/>
        </w:numPr>
        <w:rPr>
          <w:rFonts w:ascii="Calibri" w:cs="Calibri" w:eastAsia="Calibri" w:hAnsi="Calibri"/>
          <w:sz w:val="22"/>
          <w:szCs w:val="22"/>
          <w:b w:val="1"/>
          <w:bCs w:val="1"/>
          <w:color w:val="auto"/>
        </w:rPr>
      </w:pPr>
      <w:r>
        <w:rPr>
          <w:rFonts w:ascii="Calibri" w:cs="Calibri" w:eastAsia="Calibri" w:hAnsi="Calibri"/>
          <w:sz w:val="22"/>
          <w:szCs w:val="22"/>
          <w:b w:val="1"/>
          <w:bCs w:val="1"/>
          <w:color w:val="auto"/>
        </w:rPr>
        <w:t xml:space="preserve">Utilisation du matériel pédagogique adapté (cf. PPS point 3 : réponse aux besoins) </w:t>
      </w:r>
      <w:r>
        <w:rPr>
          <w:rFonts w:ascii="Calibri" w:cs="Calibri" w:eastAsia="Calibri" w:hAnsi="Calibri"/>
          <w:sz w:val="22"/>
          <w:szCs w:val="22"/>
          <w:color w:val="auto"/>
        </w:rPr>
        <w:t>(Disciplines, Modalité d’utilisation, logiciels utilisés, objectifs…)</w:t>
      </w:r>
    </w:p>
    <w:p>
      <w:pPr>
        <w:spacing w:after="0" w:line="246" w:lineRule="exact"/>
        <w:rPr>
          <w:rFonts w:ascii="Calibri" w:cs="Calibri" w:eastAsia="Calibri" w:hAnsi="Calibri"/>
          <w:sz w:val="22"/>
          <w:szCs w:val="22"/>
          <w:b w:val="1"/>
          <w:bCs w:val="1"/>
          <w:color w:val="auto"/>
        </w:rPr>
      </w:pPr>
    </w:p>
    <w:p>
      <w:pPr>
        <w:ind w:left="700" w:hanging="344"/>
        <w:spacing w:after="0"/>
        <w:tabs>
          <w:tab w:leader="none" w:pos="700" w:val="left"/>
        </w:tabs>
        <w:numPr>
          <w:ilvl w:val="0"/>
          <w:numId w:val="5"/>
        </w:numPr>
        <w:rPr>
          <w:rFonts w:ascii="Calibri" w:cs="Calibri" w:eastAsia="Calibri" w:hAnsi="Calibri"/>
          <w:sz w:val="22"/>
          <w:szCs w:val="22"/>
          <w:b w:val="1"/>
          <w:bCs w:val="1"/>
          <w:color w:val="auto"/>
        </w:rPr>
      </w:pPr>
      <w:r>
        <w:rPr>
          <w:rFonts w:ascii="Calibri" w:cs="Calibri" w:eastAsia="Calibri" w:hAnsi="Calibri"/>
          <w:sz w:val="22"/>
          <w:szCs w:val="22"/>
          <w:b w:val="1"/>
          <w:bCs w:val="1"/>
          <w:color w:val="auto"/>
        </w:rPr>
        <w:t>Mise en œuvre des priorités et objectifs (cf. PPS point 2)</w:t>
      </w:r>
    </w:p>
    <w:p>
      <w:pPr>
        <w:spacing w:after="0" w:line="200" w:lineRule="exact"/>
        <w:rPr>
          <w:rFonts w:ascii="Calibri" w:cs="Calibri" w:eastAsia="Calibri" w:hAnsi="Calibri"/>
          <w:sz w:val="22"/>
          <w:szCs w:val="22"/>
          <w:b w:val="1"/>
          <w:bCs w:val="1"/>
          <w:color w:val="auto"/>
        </w:rPr>
      </w:pPr>
    </w:p>
    <w:p>
      <w:pPr>
        <w:spacing w:after="0" w:line="337" w:lineRule="exact"/>
        <w:rPr>
          <w:rFonts w:ascii="Calibri" w:cs="Calibri" w:eastAsia="Calibri" w:hAnsi="Calibri"/>
          <w:sz w:val="22"/>
          <w:szCs w:val="22"/>
          <w:b w:val="1"/>
          <w:bCs w:val="1"/>
          <w:color w:val="auto"/>
        </w:rPr>
      </w:pPr>
    </w:p>
    <w:p>
      <w:pPr>
        <w:ind w:left="700" w:hanging="345"/>
        <w:spacing w:after="0"/>
        <w:tabs>
          <w:tab w:leader="none" w:pos="700" w:val="left"/>
        </w:tabs>
        <w:numPr>
          <w:ilvl w:val="0"/>
          <w:numId w:val="5"/>
        </w:numPr>
        <w:rPr>
          <w:rFonts w:ascii="Calibri" w:cs="Calibri" w:eastAsia="Calibri" w:hAnsi="Calibri"/>
          <w:sz w:val="22"/>
          <w:szCs w:val="22"/>
          <w:b w:val="1"/>
          <w:bCs w:val="1"/>
          <w:color w:val="auto"/>
        </w:rPr>
      </w:pPr>
      <w:r>
        <w:rPr>
          <w:rFonts w:ascii="Calibri" w:cs="Calibri" w:eastAsia="Calibri" w:hAnsi="Calibri"/>
          <w:sz w:val="22"/>
          <w:szCs w:val="22"/>
          <w:b w:val="1"/>
          <w:bCs w:val="1"/>
          <w:color w:val="auto"/>
        </w:rPr>
        <w:t>Utilisation de l’informatique (cocher la case si nécessaire) :</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154305</wp:posOffset>
                </wp:positionH>
                <wp:positionV relativeFrom="paragraph">
                  <wp:posOffset>8255</wp:posOffset>
                </wp:positionV>
                <wp:extent cx="5426710" cy="0"/>
                <wp:wrapNone/>
                <wp:docPr id="43" name="Shape 4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267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3" o:spid="_x0000_s10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15pt,0.65pt" to="439.45pt,0.6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5308600</wp:posOffset>
                </wp:positionH>
                <wp:positionV relativeFrom="paragraph">
                  <wp:posOffset>5080</wp:posOffset>
                </wp:positionV>
                <wp:extent cx="0" cy="713105"/>
                <wp:wrapNone/>
                <wp:docPr id="44" name="Shape 4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7131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4" o:spid="_x0000_s10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18pt,0.4pt" to="418pt,56.5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154305</wp:posOffset>
                </wp:positionH>
                <wp:positionV relativeFrom="paragraph">
                  <wp:posOffset>184785</wp:posOffset>
                </wp:positionV>
                <wp:extent cx="5426710" cy="0"/>
                <wp:wrapNone/>
                <wp:docPr id="45" name="Shape 4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2671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45" o:spid="_x0000_s10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15pt,14.55pt" to="439.45pt,14.5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154305</wp:posOffset>
                </wp:positionH>
                <wp:positionV relativeFrom="paragraph">
                  <wp:posOffset>361950</wp:posOffset>
                </wp:positionV>
                <wp:extent cx="5426710" cy="0"/>
                <wp:wrapNone/>
                <wp:docPr id="46" name="Shape 4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2671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6" o:spid="_x0000_s10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15pt,28.5pt" to="439.45pt,28.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154305</wp:posOffset>
                </wp:positionH>
                <wp:positionV relativeFrom="paragraph">
                  <wp:posOffset>538480</wp:posOffset>
                </wp:positionV>
                <wp:extent cx="5426710" cy="0"/>
                <wp:wrapNone/>
                <wp:docPr id="47" name="Shape 4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2671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47" o:spid="_x0000_s10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15pt,42.4pt" to="439.45pt,42.4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157480</wp:posOffset>
                </wp:positionH>
                <wp:positionV relativeFrom="paragraph">
                  <wp:posOffset>5080</wp:posOffset>
                </wp:positionV>
                <wp:extent cx="0" cy="713105"/>
                <wp:wrapNone/>
                <wp:docPr id="48" name="Shape 4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71310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48" o:spid="_x0000_s10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4pt,0.4pt" to="12.4pt,56.5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154305</wp:posOffset>
                </wp:positionH>
                <wp:positionV relativeFrom="paragraph">
                  <wp:posOffset>715645</wp:posOffset>
                </wp:positionV>
                <wp:extent cx="5426710" cy="0"/>
                <wp:wrapNone/>
                <wp:docPr id="49" name="Shape 4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542671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49" o:spid="_x0000_s10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12.15pt,56.35pt" to="439.45pt,56.3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5577840</wp:posOffset>
                </wp:positionH>
                <wp:positionV relativeFrom="paragraph">
                  <wp:posOffset>5080</wp:posOffset>
                </wp:positionV>
                <wp:extent cx="0" cy="713105"/>
                <wp:wrapNone/>
                <wp:docPr id="50" name="Shape 5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713105"/>
                        </a:xfrm>
                        <a:prstGeom prst="line">
                          <a:avLst/>
                        </a:prstGeom>
                        <a:solidFill>
                          <a:srgbClr val="FFFFFF"/>
                        </a:solidFill>
                        <a:ln w="6096">
                          <a:solidFill>
                            <a:srgbClr val="000000"/>
                          </a:solidFill>
                          <a:miter lim="800000"/>
                          <a:headEnd/>
                          <a:tailEnd/>
                        </a:ln>
                      </wps:spPr>
                      <wps:bodyPr/>
                    </wps:wsp>
                  </a:graphicData>
                </a:graphic>
              </wp:anchor>
            </w:drawing>
          </mc:Choice>
          <mc:Fallback>
            <w:pict>
              <v:line id="Shape 50" o:spid="_x0000_s10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39.2pt,0.4pt" to="439.2pt,56.55pt" o:allowincell="f" strokecolor="#000000" strokeweight="0.48pt"/>
            </w:pict>
          </mc:Fallback>
        </mc:AlternateContent>
      </w:r>
    </w:p>
    <w:p>
      <w:pPr>
        <w:ind w:left="360"/>
        <w:spacing w:after="0"/>
        <w:rPr>
          <w:sz w:val="20"/>
          <w:szCs w:val="20"/>
          <w:color w:val="auto"/>
        </w:rPr>
      </w:pPr>
      <w:r>
        <w:rPr>
          <w:rFonts w:ascii="Calibri" w:cs="Calibri" w:eastAsia="Calibri" w:hAnsi="Calibri"/>
          <w:sz w:val="22"/>
          <w:szCs w:val="22"/>
          <w:color w:val="auto"/>
        </w:rPr>
        <w:t>Ordinateur et Tablette</w:t>
      </w:r>
    </w:p>
    <w:p>
      <w:pPr>
        <w:spacing w:after="0" w:line="10" w:lineRule="exact"/>
        <w:rPr>
          <w:sz w:val="20"/>
          <w:szCs w:val="20"/>
          <w:color w:val="auto"/>
        </w:rPr>
      </w:pPr>
    </w:p>
    <w:p>
      <w:pPr>
        <w:ind w:left="360"/>
        <w:spacing w:after="0"/>
        <w:rPr>
          <w:sz w:val="20"/>
          <w:szCs w:val="20"/>
          <w:color w:val="auto"/>
        </w:rPr>
      </w:pPr>
      <w:r>
        <w:rPr>
          <w:rFonts w:ascii="Calibri" w:cs="Calibri" w:eastAsia="Calibri" w:hAnsi="Calibri"/>
          <w:sz w:val="22"/>
          <w:szCs w:val="22"/>
          <w:color w:val="auto"/>
        </w:rPr>
        <w:t>Clef USB</w:t>
      </w:r>
    </w:p>
    <w:p>
      <w:pPr>
        <w:spacing w:after="0" w:line="10" w:lineRule="exact"/>
        <w:rPr>
          <w:sz w:val="20"/>
          <w:szCs w:val="20"/>
          <w:color w:val="auto"/>
        </w:rPr>
      </w:pPr>
    </w:p>
    <w:p>
      <w:pPr>
        <w:ind w:left="360"/>
        <w:spacing w:after="0"/>
        <w:rPr>
          <w:sz w:val="20"/>
          <w:szCs w:val="20"/>
          <w:color w:val="auto"/>
        </w:rPr>
      </w:pPr>
      <w:r>
        <w:rPr>
          <w:rFonts w:ascii="Calibri" w:cs="Calibri" w:eastAsia="Calibri" w:hAnsi="Calibri"/>
          <w:sz w:val="22"/>
          <w:szCs w:val="22"/>
          <w:color w:val="auto"/>
        </w:rPr>
        <w:t>Permettre à l’élève d’imprimer ses productions</w:t>
      </w:r>
    </w:p>
    <w:p>
      <w:pPr>
        <w:spacing w:after="0" w:line="10" w:lineRule="exact"/>
        <w:rPr>
          <w:sz w:val="20"/>
          <w:szCs w:val="20"/>
          <w:color w:val="auto"/>
        </w:rPr>
      </w:pPr>
    </w:p>
    <w:p>
      <w:pPr>
        <w:ind w:left="360"/>
        <w:spacing w:after="0"/>
        <w:rPr>
          <w:sz w:val="20"/>
          <w:szCs w:val="20"/>
          <w:color w:val="auto"/>
        </w:rPr>
      </w:pPr>
      <w:r>
        <w:rPr>
          <w:rFonts w:ascii="Calibri" w:cs="Calibri" w:eastAsia="Calibri" w:hAnsi="Calibri"/>
          <w:sz w:val="22"/>
          <w:szCs w:val="22"/>
          <w:color w:val="auto"/>
        </w:rPr>
        <w:t>Logiciels ou applications spécifiques</w:t>
      </w:r>
    </w:p>
    <w:p>
      <w:pPr>
        <w:spacing w:after="0" w:line="277" w:lineRule="exact"/>
        <w:rPr>
          <w:sz w:val="20"/>
          <w:szCs w:val="20"/>
          <w:color w:val="auto"/>
        </w:rPr>
      </w:pPr>
    </w:p>
    <w:p>
      <w:pPr>
        <w:ind w:left="360"/>
        <w:spacing w:after="0"/>
        <w:tabs>
          <w:tab w:leader="none" w:pos="680" w:val="left"/>
        </w:tabs>
        <w:rPr>
          <w:sz w:val="20"/>
          <w:szCs w:val="20"/>
          <w:color w:val="auto"/>
        </w:rPr>
      </w:pPr>
      <w:r>
        <w:rPr>
          <w:rFonts w:ascii="Calibri" w:cs="Calibri" w:eastAsia="Calibri" w:hAnsi="Calibri"/>
          <w:sz w:val="22"/>
          <w:szCs w:val="22"/>
          <w:b w:val="1"/>
          <w:bCs w:val="1"/>
          <w:color w:val="auto"/>
        </w:rPr>
        <w:t>5.</w:t>
        <w:tab/>
        <w:t>Mise en œuvre des préconisations (cf. PPS point 5)</w:t>
      </w:r>
    </w:p>
    <w:p>
      <w:pPr>
        <w:spacing w:after="0" w:line="269" w:lineRule="exact"/>
        <w:rPr>
          <w:sz w:val="20"/>
          <w:szCs w:val="20"/>
          <w:color w:val="auto"/>
        </w:rPr>
      </w:pPr>
    </w:p>
    <w:p>
      <w:pPr>
        <w:ind w:right="126"/>
        <w:spacing w:after="0" w:line="250" w:lineRule="auto"/>
        <w:rPr>
          <w:sz w:val="20"/>
          <w:szCs w:val="20"/>
          <w:color w:val="auto"/>
        </w:rPr>
      </w:pPr>
      <w:r>
        <w:rPr>
          <w:rFonts w:ascii="Calibri" w:cs="Calibri" w:eastAsia="Calibri" w:hAnsi="Calibri"/>
          <w:sz w:val="22"/>
          <w:szCs w:val="22"/>
          <w:b w:val="1"/>
          <w:bCs w:val="1"/>
          <w:color w:val="auto"/>
        </w:rPr>
        <w:t>Voici une liste de points de difficultés possibles qui peuvent guider vos observations et nécessiter des aménagements et adaptations pédagogiques :</w:t>
      </w:r>
    </w:p>
    <w:p>
      <w:pPr>
        <w:spacing w:after="0" w:line="217" w:lineRule="exact"/>
        <w:rPr>
          <w:sz w:val="20"/>
          <w:szCs w:val="20"/>
          <w:color w:val="auto"/>
        </w:rPr>
      </w:pPr>
    </w:p>
    <w:tbl>
      <w:tblPr>
        <w:tblLayout w:type="fixed"/>
        <w:tblInd w:w="0" w:type="dxa"/>
        <w:tblCellMar>
          <w:top w:w="0" w:type="dxa"/>
          <w:left w:w="0" w:type="dxa"/>
          <w:bottom w:w="0" w:type="dxa"/>
          <w:right w:w="0" w:type="dxa"/>
        </w:tblCellMar>
      </w:tblPr>
      <w:tr>
        <w:trPr>
          <w:trHeight w:val="269"/>
        </w:trPr>
        <w:tc>
          <w:tcPr>
            <w:tcW w:w="1600" w:type="dxa"/>
            <w:vAlign w:val="bottom"/>
            <w:gridSpan w:val="5"/>
          </w:tcPr>
          <w:p>
            <w:pPr>
              <w:spacing w:after="0"/>
              <w:rPr>
                <w:sz w:val="20"/>
                <w:szCs w:val="20"/>
                <w:color w:val="auto"/>
              </w:rPr>
            </w:pPr>
            <w:r>
              <w:rPr>
                <w:rFonts w:ascii="Calibri" w:cs="Calibri" w:eastAsia="Calibri" w:hAnsi="Calibri"/>
                <w:sz w:val="22"/>
                <w:szCs w:val="22"/>
                <w:b w:val="1"/>
                <w:bCs w:val="1"/>
                <w:color w:val="auto"/>
              </w:rPr>
              <w:t>Orientation</w:t>
            </w:r>
          </w:p>
        </w:tc>
        <w:tc>
          <w:tcPr>
            <w:tcW w:w="6080" w:type="dxa"/>
            <w:vAlign w:val="bottom"/>
          </w:tcPr>
          <w:p>
            <w:pPr>
              <w:ind w:left="520"/>
              <w:spacing w:after="0"/>
              <w:rPr>
                <w:sz w:val="20"/>
                <w:szCs w:val="20"/>
                <w:color w:val="auto"/>
              </w:rPr>
            </w:pPr>
            <w:r>
              <w:rPr>
                <w:rFonts w:ascii="Calibri" w:cs="Calibri" w:eastAsia="Calibri" w:hAnsi="Calibri"/>
                <w:sz w:val="22"/>
                <w:szCs w:val="22"/>
                <w:color w:val="auto"/>
              </w:rPr>
              <w:t>Dans le temps</w:t>
            </w:r>
          </w:p>
        </w:tc>
      </w:tr>
      <w:tr>
        <w:trPr>
          <w:trHeight w:val="278"/>
        </w:trPr>
        <w:tc>
          <w:tcPr>
            <w:tcW w:w="560" w:type="dxa"/>
            <w:vAlign w:val="bottom"/>
            <w:tcBorders>
              <w:top w:val="single" w:sz="8" w:color="auto"/>
            </w:tcBorders>
          </w:tcPr>
          <w:p>
            <w:pPr>
              <w:spacing w:after="0"/>
              <w:rPr>
                <w:sz w:val="24"/>
                <w:szCs w:val="24"/>
                <w:color w:val="auto"/>
              </w:rPr>
            </w:pPr>
          </w:p>
        </w:tc>
        <w:tc>
          <w:tcPr>
            <w:tcW w:w="280" w:type="dxa"/>
            <w:vAlign w:val="bottom"/>
            <w:tcBorders>
              <w:top w:val="single" w:sz="8" w:color="auto"/>
            </w:tcBorders>
          </w:tcPr>
          <w:p>
            <w:pPr>
              <w:spacing w:after="0"/>
              <w:rPr>
                <w:sz w:val="24"/>
                <w:szCs w:val="24"/>
                <w:color w:val="auto"/>
              </w:rPr>
            </w:pPr>
          </w:p>
        </w:tc>
        <w:tc>
          <w:tcPr>
            <w:tcW w:w="40" w:type="dxa"/>
            <w:vAlign w:val="bottom"/>
            <w:tcBorders>
              <w:top w:val="single" w:sz="8" w:color="auto"/>
            </w:tcBorders>
          </w:tcPr>
          <w:p>
            <w:pPr>
              <w:spacing w:after="0"/>
              <w:rPr>
                <w:sz w:val="24"/>
                <w:szCs w:val="24"/>
                <w:color w:val="auto"/>
              </w:rPr>
            </w:pPr>
          </w:p>
        </w:tc>
        <w:tc>
          <w:tcPr>
            <w:tcW w:w="180" w:type="dxa"/>
            <w:vAlign w:val="bottom"/>
            <w:tcBorders>
              <w:top w:val="single" w:sz="8" w:color="auto"/>
            </w:tcBorders>
          </w:tcPr>
          <w:p>
            <w:pPr>
              <w:spacing w:after="0"/>
              <w:rPr>
                <w:sz w:val="24"/>
                <w:szCs w:val="24"/>
                <w:color w:val="auto"/>
              </w:rPr>
            </w:pPr>
          </w:p>
        </w:tc>
        <w:tc>
          <w:tcPr>
            <w:tcW w:w="540" w:type="dxa"/>
            <w:vAlign w:val="bottom"/>
          </w:tcPr>
          <w:p>
            <w:pPr>
              <w:spacing w:after="0"/>
              <w:rPr>
                <w:sz w:val="24"/>
                <w:szCs w:val="24"/>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Dans l’espace</w:t>
            </w:r>
          </w:p>
        </w:tc>
      </w:tr>
      <w:tr>
        <w:trPr>
          <w:trHeight w:val="279"/>
        </w:trPr>
        <w:tc>
          <w:tcPr>
            <w:tcW w:w="56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Par rapport à soi, aux autres, aux objets</w:t>
            </w:r>
          </w:p>
        </w:tc>
      </w:tr>
      <w:tr>
        <w:trPr>
          <w:trHeight w:val="287"/>
        </w:trPr>
        <w:tc>
          <w:tcPr>
            <w:tcW w:w="1600" w:type="dxa"/>
            <w:vAlign w:val="bottom"/>
            <w:gridSpan w:val="5"/>
          </w:tcPr>
          <w:p>
            <w:pPr>
              <w:spacing w:after="0"/>
              <w:rPr>
                <w:sz w:val="20"/>
                <w:szCs w:val="20"/>
                <w:color w:val="auto"/>
              </w:rPr>
            </w:pPr>
            <w:r>
              <w:rPr>
                <w:rFonts w:ascii="Calibri" w:cs="Calibri" w:eastAsia="Calibri" w:hAnsi="Calibri"/>
                <w:sz w:val="22"/>
                <w:szCs w:val="22"/>
                <w:b w:val="1"/>
                <w:bCs w:val="1"/>
                <w:color w:val="auto"/>
              </w:rPr>
              <w:t>Attention</w:t>
            </w:r>
          </w:p>
        </w:tc>
        <w:tc>
          <w:tcPr>
            <w:tcW w:w="6080" w:type="dxa"/>
            <w:vAlign w:val="bottom"/>
          </w:tcPr>
          <w:p>
            <w:pPr>
              <w:ind w:left="520"/>
              <w:spacing w:after="0"/>
              <w:rPr>
                <w:sz w:val="20"/>
                <w:szCs w:val="20"/>
                <w:color w:val="auto"/>
              </w:rPr>
            </w:pPr>
            <w:r>
              <w:rPr>
                <w:rFonts w:ascii="Calibri" w:cs="Calibri" w:eastAsia="Calibri" w:hAnsi="Calibri"/>
                <w:sz w:val="22"/>
                <w:szCs w:val="22"/>
                <w:color w:val="auto"/>
              </w:rPr>
              <w:t>Maintien de l’attention</w:t>
            </w:r>
          </w:p>
        </w:tc>
      </w:tr>
      <w:tr>
        <w:trPr>
          <w:trHeight w:val="291"/>
        </w:trPr>
        <w:tc>
          <w:tcPr>
            <w:tcW w:w="560" w:type="dxa"/>
            <w:vAlign w:val="bottom"/>
            <w:tcBorders>
              <w:top w:val="single" w:sz="8" w:color="auto"/>
            </w:tcBorders>
          </w:tcPr>
          <w:p>
            <w:pPr>
              <w:spacing w:after="0"/>
              <w:rPr>
                <w:sz w:val="24"/>
                <w:szCs w:val="24"/>
                <w:color w:val="auto"/>
              </w:rPr>
            </w:pPr>
          </w:p>
        </w:tc>
        <w:tc>
          <w:tcPr>
            <w:tcW w:w="280" w:type="dxa"/>
            <w:vAlign w:val="bottom"/>
            <w:tcBorders>
              <w:top w:val="single" w:sz="8" w:color="auto"/>
            </w:tcBorders>
          </w:tcPr>
          <w:p>
            <w:pPr>
              <w:spacing w:after="0"/>
              <w:rPr>
                <w:sz w:val="24"/>
                <w:szCs w:val="24"/>
                <w:color w:val="auto"/>
              </w:rPr>
            </w:pPr>
          </w:p>
        </w:tc>
        <w:tc>
          <w:tcPr>
            <w:tcW w:w="40" w:type="dxa"/>
            <w:vAlign w:val="bottom"/>
            <w:tcBorders>
              <w:top w:val="single" w:sz="8" w:color="auto"/>
            </w:tcBorders>
          </w:tcPr>
          <w:p>
            <w:pPr>
              <w:spacing w:after="0"/>
              <w:rPr>
                <w:sz w:val="24"/>
                <w:szCs w:val="24"/>
                <w:color w:val="auto"/>
              </w:rPr>
            </w:pPr>
          </w:p>
        </w:tc>
        <w:tc>
          <w:tcPr>
            <w:tcW w:w="18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w w:val="99"/>
              </w:rPr>
              <w:t>Partage de l’attention (ex. : écrire et écouter en même temps)</w:t>
            </w:r>
          </w:p>
        </w:tc>
      </w:tr>
      <w:tr>
        <w:trPr>
          <w:trHeight w:val="287"/>
        </w:trPr>
        <w:tc>
          <w:tcPr>
            <w:tcW w:w="1600" w:type="dxa"/>
            <w:vAlign w:val="bottom"/>
            <w:gridSpan w:val="5"/>
          </w:tcPr>
          <w:p>
            <w:pPr>
              <w:spacing w:after="0"/>
              <w:rPr>
                <w:sz w:val="20"/>
                <w:szCs w:val="20"/>
                <w:color w:val="auto"/>
              </w:rPr>
            </w:pPr>
            <w:r>
              <w:rPr>
                <w:rFonts w:ascii="Calibri" w:cs="Calibri" w:eastAsia="Calibri" w:hAnsi="Calibri"/>
                <w:sz w:val="22"/>
                <w:szCs w:val="22"/>
                <w:b w:val="1"/>
                <w:bCs w:val="1"/>
                <w:color w:val="auto"/>
              </w:rPr>
              <w:t>Mémoire</w:t>
            </w:r>
          </w:p>
        </w:tc>
        <w:tc>
          <w:tcPr>
            <w:tcW w:w="6080" w:type="dxa"/>
            <w:vAlign w:val="bottom"/>
          </w:tcPr>
          <w:p>
            <w:pPr>
              <w:ind w:left="520"/>
              <w:spacing w:after="0"/>
              <w:rPr>
                <w:sz w:val="20"/>
                <w:szCs w:val="20"/>
                <w:color w:val="auto"/>
              </w:rPr>
            </w:pPr>
            <w:r>
              <w:rPr>
                <w:rFonts w:ascii="Calibri" w:cs="Calibri" w:eastAsia="Calibri" w:hAnsi="Calibri"/>
                <w:sz w:val="22"/>
                <w:szCs w:val="22"/>
                <w:color w:val="auto"/>
              </w:rPr>
              <w:t>A court terme</w:t>
            </w:r>
          </w:p>
        </w:tc>
      </w:tr>
      <w:tr>
        <w:trPr>
          <w:trHeight w:val="281"/>
        </w:trPr>
        <w:tc>
          <w:tcPr>
            <w:tcW w:w="560" w:type="dxa"/>
            <w:vAlign w:val="bottom"/>
            <w:tcBorders>
              <w:top w:val="single" w:sz="8" w:color="auto"/>
            </w:tcBorders>
          </w:tcPr>
          <w:p>
            <w:pPr>
              <w:spacing w:after="0"/>
              <w:rPr>
                <w:sz w:val="24"/>
                <w:szCs w:val="24"/>
                <w:color w:val="auto"/>
              </w:rPr>
            </w:pPr>
          </w:p>
        </w:tc>
        <w:tc>
          <w:tcPr>
            <w:tcW w:w="280" w:type="dxa"/>
            <w:vAlign w:val="bottom"/>
            <w:tcBorders>
              <w:top w:val="single" w:sz="8" w:color="auto"/>
            </w:tcBorders>
          </w:tcPr>
          <w:p>
            <w:pPr>
              <w:spacing w:after="0"/>
              <w:rPr>
                <w:sz w:val="24"/>
                <w:szCs w:val="24"/>
                <w:color w:val="auto"/>
              </w:rPr>
            </w:pPr>
          </w:p>
        </w:tc>
        <w:tc>
          <w:tcPr>
            <w:tcW w:w="4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A moyen terme</w:t>
            </w:r>
          </w:p>
        </w:tc>
      </w:tr>
      <w:tr>
        <w:trPr>
          <w:trHeight w:val="279"/>
        </w:trPr>
        <w:tc>
          <w:tcPr>
            <w:tcW w:w="56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Se remémorer</w:t>
            </w:r>
          </w:p>
        </w:tc>
      </w:tr>
      <w:tr>
        <w:trPr>
          <w:trHeight w:val="287"/>
        </w:trPr>
        <w:tc>
          <w:tcPr>
            <w:tcW w:w="1600" w:type="dxa"/>
            <w:vAlign w:val="bottom"/>
            <w:gridSpan w:val="5"/>
          </w:tcPr>
          <w:p>
            <w:pPr>
              <w:spacing w:after="0"/>
              <w:rPr>
                <w:sz w:val="20"/>
                <w:szCs w:val="20"/>
                <w:color w:val="auto"/>
              </w:rPr>
            </w:pPr>
            <w:r>
              <w:rPr>
                <w:rFonts w:ascii="Calibri" w:cs="Calibri" w:eastAsia="Calibri" w:hAnsi="Calibri"/>
                <w:sz w:val="22"/>
                <w:szCs w:val="22"/>
                <w:b w:val="1"/>
                <w:bCs w:val="1"/>
                <w:color w:val="auto"/>
              </w:rPr>
              <w:t>Motricité</w:t>
            </w:r>
          </w:p>
        </w:tc>
        <w:tc>
          <w:tcPr>
            <w:tcW w:w="6080" w:type="dxa"/>
            <w:vAlign w:val="bottom"/>
          </w:tcPr>
          <w:p>
            <w:pPr>
              <w:ind w:left="520"/>
              <w:spacing w:after="0"/>
              <w:rPr>
                <w:sz w:val="20"/>
                <w:szCs w:val="20"/>
                <w:color w:val="auto"/>
              </w:rPr>
            </w:pPr>
            <w:r>
              <w:rPr>
                <w:rFonts w:ascii="Calibri" w:cs="Calibri" w:eastAsia="Calibri" w:hAnsi="Calibri"/>
                <w:sz w:val="22"/>
                <w:szCs w:val="22"/>
                <w:color w:val="auto"/>
              </w:rPr>
              <w:t>Déplacements intérieur/extérieur</w:t>
            </w:r>
          </w:p>
        </w:tc>
      </w:tr>
      <w:tr>
        <w:trPr>
          <w:trHeight w:val="278"/>
        </w:trPr>
        <w:tc>
          <w:tcPr>
            <w:tcW w:w="560" w:type="dxa"/>
            <w:vAlign w:val="bottom"/>
            <w:tcBorders>
              <w:top w:val="single" w:sz="8" w:color="auto"/>
            </w:tcBorders>
          </w:tcPr>
          <w:p>
            <w:pPr>
              <w:spacing w:after="0"/>
              <w:rPr>
                <w:sz w:val="24"/>
                <w:szCs w:val="24"/>
                <w:color w:val="auto"/>
              </w:rPr>
            </w:pPr>
          </w:p>
        </w:tc>
        <w:tc>
          <w:tcPr>
            <w:tcW w:w="280" w:type="dxa"/>
            <w:vAlign w:val="bottom"/>
            <w:tcBorders>
              <w:top w:val="single" w:sz="8" w:color="auto"/>
            </w:tcBorders>
          </w:tcPr>
          <w:p>
            <w:pPr>
              <w:spacing w:after="0"/>
              <w:rPr>
                <w:sz w:val="24"/>
                <w:szCs w:val="24"/>
                <w:color w:val="auto"/>
              </w:rPr>
            </w:pPr>
          </w:p>
        </w:tc>
        <w:tc>
          <w:tcPr>
            <w:tcW w:w="4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Lenteur psychomotrice</w:t>
            </w:r>
          </w:p>
        </w:tc>
      </w:tr>
      <w:tr>
        <w:trPr>
          <w:trHeight w:val="269"/>
        </w:trPr>
        <w:tc>
          <w:tcPr>
            <w:tcW w:w="560" w:type="dxa"/>
            <w:vAlign w:val="bottom"/>
          </w:tcPr>
          <w:p>
            <w:pPr>
              <w:spacing w:after="0"/>
              <w:rPr>
                <w:sz w:val="23"/>
                <w:szCs w:val="23"/>
                <w:color w:val="auto"/>
              </w:rPr>
            </w:pPr>
          </w:p>
        </w:tc>
        <w:tc>
          <w:tcPr>
            <w:tcW w:w="280" w:type="dxa"/>
            <w:vAlign w:val="bottom"/>
          </w:tcPr>
          <w:p>
            <w:pPr>
              <w:spacing w:after="0"/>
              <w:rPr>
                <w:sz w:val="23"/>
                <w:szCs w:val="23"/>
                <w:color w:val="auto"/>
              </w:rPr>
            </w:pPr>
          </w:p>
        </w:tc>
        <w:tc>
          <w:tcPr>
            <w:tcW w:w="40" w:type="dxa"/>
            <w:vAlign w:val="bottom"/>
          </w:tcPr>
          <w:p>
            <w:pPr>
              <w:spacing w:after="0"/>
              <w:rPr>
                <w:sz w:val="23"/>
                <w:szCs w:val="23"/>
                <w:color w:val="auto"/>
              </w:rPr>
            </w:pPr>
          </w:p>
        </w:tc>
        <w:tc>
          <w:tcPr>
            <w:tcW w:w="180" w:type="dxa"/>
            <w:vAlign w:val="bottom"/>
          </w:tcPr>
          <w:p>
            <w:pPr>
              <w:spacing w:after="0"/>
              <w:rPr>
                <w:sz w:val="23"/>
                <w:szCs w:val="23"/>
                <w:color w:val="auto"/>
              </w:rPr>
            </w:pPr>
          </w:p>
        </w:tc>
        <w:tc>
          <w:tcPr>
            <w:tcW w:w="540" w:type="dxa"/>
            <w:vAlign w:val="bottom"/>
          </w:tcPr>
          <w:p>
            <w:pPr>
              <w:spacing w:after="0"/>
              <w:rPr>
                <w:sz w:val="23"/>
                <w:szCs w:val="23"/>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Agitation psychomotrice</w:t>
            </w:r>
          </w:p>
        </w:tc>
      </w:tr>
      <w:tr>
        <w:trPr>
          <w:trHeight w:val="269"/>
        </w:trPr>
        <w:tc>
          <w:tcPr>
            <w:tcW w:w="560" w:type="dxa"/>
            <w:vAlign w:val="bottom"/>
          </w:tcPr>
          <w:p>
            <w:pPr>
              <w:spacing w:after="0"/>
              <w:rPr>
                <w:sz w:val="23"/>
                <w:szCs w:val="23"/>
                <w:color w:val="auto"/>
              </w:rPr>
            </w:pPr>
          </w:p>
        </w:tc>
        <w:tc>
          <w:tcPr>
            <w:tcW w:w="280" w:type="dxa"/>
            <w:vAlign w:val="bottom"/>
          </w:tcPr>
          <w:p>
            <w:pPr>
              <w:spacing w:after="0"/>
              <w:rPr>
                <w:sz w:val="23"/>
                <w:szCs w:val="23"/>
                <w:color w:val="auto"/>
              </w:rPr>
            </w:pPr>
          </w:p>
        </w:tc>
        <w:tc>
          <w:tcPr>
            <w:tcW w:w="40" w:type="dxa"/>
            <w:vAlign w:val="bottom"/>
          </w:tcPr>
          <w:p>
            <w:pPr>
              <w:spacing w:after="0"/>
              <w:rPr>
                <w:sz w:val="23"/>
                <w:szCs w:val="23"/>
                <w:color w:val="auto"/>
              </w:rPr>
            </w:pPr>
          </w:p>
        </w:tc>
        <w:tc>
          <w:tcPr>
            <w:tcW w:w="180" w:type="dxa"/>
            <w:vAlign w:val="bottom"/>
          </w:tcPr>
          <w:p>
            <w:pPr>
              <w:spacing w:after="0"/>
              <w:rPr>
                <w:sz w:val="23"/>
                <w:szCs w:val="23"/>
                <w:color w:val="auto"/>
              </w:rPr>
            </w:pPr>
          </w:p>
        </w:tc>
        <w:tc>
          <w:tcPr>
            <w:tcW w:w="540" w:type="dxa"/>
            <w:vAlign w:val="bottom"/>
          </w:tcPr>
          <w:p>
            <w:pPr>
              <w:spacing w:after="0"/>
              <w:rPr>
                <w:sz w:val="23"/>
                <w:szCs w:val="23"/>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Coordination (manuelle, oculo-manuelle)</w:t>
            </w:r>
          </w:p>
        </w:tc>
      </w:tr>
      <w:tr>
        <w:trPr>
          <w:trHeight w:val="269"/>
        </w:trPr>
        <w:tc>
          <w:tcPr>
            <w:tcW w:w="560" w:type="dxa"/>
            <w:vAlign w:val="bottom"/>
          </w:tcPr>
          <w:p>
            <w:pPr>
              <w:spacing w:after="0"/>
              <w:rPr>
                <w:sz w:val="23"/>
                <w:szCs w:val="23"/>
                <w:color w:val="auto"/>
              </w:rPr>
            </w:pPr>
          </w:p>
        </w:tc>
        <w:tc>
          <w:tcPr>
            <w:tcW w:w="280" w:type="dxa"/>
            <w:vAlign w:val="bottom"/>
          </w:tcPr>
          <w:p>
            <w:pPr>
              <w:spacing w:after="0"/>
              <w:rPr>
                <w:sz w:val="23"/>
                <w:szCs w:val="23"/>
                <w:color w:val="auto"/>
              </w:rPr>
            </w:pPr>
          </w:p>
        </w:tc>
        <w:tc>
          <w:tcPr>
            <w:tcW w:w="40" w:type="dxa"/>
            <w:vAlign w:val="bottom"/>
          </w:tcPr>
          <w:p>
            <w:pPr>
              <w:spacing w:after="0"/>
              <w:rPr>
                <w:sz w:val="23"/>
                <w:szCs w:val="23"/>
                <w:color w:val="auto"/>
              </w:rPr>
            </w:pPr>
          </w:p>
        </w:tc>
        <w:tc>
          <w:tcPr>
            <w:tcW w:w="180" w:type="dxa"/>
            <w:vAlign w:val="bottom"/>
          </w:tcPr>
          <w:p>
            <w:pPr>
              <w:spacing w:after="0"/>
              <w:rPr>
                <w:sz w:val="23"/>
                <w:szCs w:val="23"/>
                <w:color w:val="auto"/>
              </w:rPr>
            </w:pPr>
          </w:p>
        </w:tc>
        <w:tc>
          <w:tcPr>
            <w:tcW w:w="540" w:type="dxa"/>
            <w:vAlign w:val="bottom"/>
          </w:tcPr>
          <w:p>
            <w:pPr>
              <w:spacing w:after="0"/>
              <w:rPr>
                <w:sz w:val="23"/>
                <w:szCs w:val="23"/>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Contractions/mouvements involontaires</w:t>
            </w:r>
          </w:p>
        </w:tc>
      </w:tr>
      <w:tr>
        <w:trPr>
          <w:trHeight w:val="279"/>
        </w:trPr>
        <w:tc>
          <w:tcPr>
            <w:tcW w:w="56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Douleurs</w:t>
            </w:r>
          </w:p>
        </w:tc>
      </w:tr>
      <w:tr>
        <w:trPr>
          <w:trHeight w:val="287"/>
        </w:trPr>
        <w:tc>
          <w:tcPr>
            <w:tcW w:w="1600" w:type="dxa"/>
            <w:vAlign w:val="bottom"/>
            <w:gridSpan w:val="5"/>
          </w:tcPr>
          <w:p>
            <w:pPr>
              <w:spacing w:after="0"/>
              <w:rPr>
                <w:sz w:val="20"/>
                <w:szCs w:val="20"/>
                <w:color w:val="auto"/>
              </w:rPr>
            </w:pPr>
            <w:r>
              <w:rPr>
                <w:rFonts w:ascii="Calibri" w:cs="Calibri" w:eastAsia="Calibri" w:hAnsi="Calibri"/>
                <w:sz w:val="22"/>
                <w:szCs w:val="22"/>
                <w:b w:val="1"/>
                <w:bCs w:val="1"/>
                <w:color w:val="auto"/>
              </w:rPr>
              <w:t>Vision</w:t>
            </w:r>
          </w:p>
        </w:tc>
        <w:tc>
          <w:tcPr>
            <w:tcW w:w="6080" w:type="dxa"/>
            <w:vAlign w:val="bottom"/>
          </w:tcPr>
          <w:p>
            <w:pPr>
              <w:ind w:left="520"/>
              <w:spacing w:after="0"/>
              <w:rPr>
                <w:sz w:val="20"/>
                <w:szCs w:val="20"/>
                <w:color w:val="auto"/>
              </w:rPr>
            </w:pPr>
            <w:r>
              <w:rPr>
                <w:rFonts w:ascii="Calibri" w:cs="Calibri" w:eastAsia="Calibri" w:hAnsi="Calibri"/>
                <w:sz w:val="22"/>
                <w:szCs w:val="22"/>
                <w:color w:val="auto"/>
              </w:rPr>
              <w:t>Perception visuelle</w:t>
            </w:r>
          </w:p>
        </w:tc>
      </w:tr>
      <w:tr>
        <w:trPr>
          <w:trHeight w:val="281"/>
        </w:trPr>
        <w:tc>
          <w:tcPr>
            <w:tcW w:w="560" w:type="dxa"/>
            <w:vAlign w:val="bottom"/>
            <w:tcBorders>
              <w:top w:val="single" w:sz="8" w:color="auto"/>
            </w:tcBorders>
          </w:tcPr>
          <w:p>
            <w:pPr>
              <w:spacing w:after="0"/>
              <w:rPr>
                <w:sz w:val="24"/>
                <w:szCs w:val="24"/>
                <w:color w:val="auto"/>
              </w:rPr>
            </w:pPr>
          </w:p>
        </w:tc>
        <w:tc>
          <w:tcPr>
            <w:tcW w:w="28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Discrimination visuelle</w:t>
            </w:r>
          </w:p>
        </w:tc>
      </w:tr>
      <w:tr>
        <w:trPr>
          <w:trHeight w:val="269"/>
        </w:trPr>
        <w:tc>
          <w:tcPr>
            <w:tcW w:w="560" w:type="dxa"/>
            <w:vAlign w:val="bottom"/>
          </w:tcPr>
          <w:p>
            <w:pPr>
              <w:spacing w:after="0"/>
              <w:rPr>
                <w:sz w:val="23"/>
                <w:szCs w:val="23"/>
                <w:color w:val="auto"/>
              </w:rPr>
            </w:pPr>
          </w:p>
        </w:tc>
        <w:tc>
          <w:tcPr>
            <w:tcW w:w="280" w:type="dxa"/>
            <w:vAlign w:val="bottom"/>
          </w:tcPr>
          <w:p>
            <w:pPr>
              <w:spacing w:after="0"/>
              <w:rPr>
                <w:sz w:val="23"/>
                <w:szCs w:val="23"/>
                <w:color w:val="auto"/>
              </w:rPr>
            </w:pPr>
          </w:p>
        </w:tc>
        <w:tc>
          <w:tcPr>
            <w:tcW w:w="40" w:type="dxa"/>
            <w:vAlign w:val="bottom"/>
          </w:tcPr>
          <w:p>
            <w:pPr>
              <w:spacing w:after="0"/>
              <w:rPr>
                <w:sz w:val="23"/>
                <w:szCs w:val="23"/>
                <w:color w:val="auto"/>
              </w:rPr>
            </w:pPr>
          </w:p>
        </w:tc>
        <w:tc>
          <w:tcPr>
            <w:tcW w:w="180" w:type="dxa"/>
            <w:vAlign w:val="bottom"/>
          </w:tcPr>
          <w:p>
            <w:pPr>
              <w:spacing w:after="0"/>
              <w:rPr>
                <w:sz w:val="23"/>
                <w:szCs w:val="23"/>
                <w:color w:val="auto"/>
              </w:rPr>
            </w:pPr>
          </w:p>
        </w:tc>
        <w:tc>
          <w:tcPr>
            <w:tcW w:w="540" w:type="dxa"/>
            <w:vAlign w:val="bottom"/>
          </w:tcPr>
          <w:p>
            <w:pPr>
              <w:spacing w:after="0"/>
              <w:rPr>
                <w:sz w:val="23"/>
                <w:szCs w:val="23"/>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Poursuite oculaire (suivre avec les yeux)</w:t>
            </w:r>
          </w:p>
        </w:tc>
      </w:tr>
      <w:tr>
        <w:trPr>
          <w:trHeight w:val="269"/>
        </w:trPr>
        <w:tc>
          <w:tcPr>
            <w:tcW w:w="560" w:type="dxa"/>
            <w:vAlign w:val="bottom"/>
          </w:tcPr>
          <w:p>
            <w:pPr>
              <w:spacing w:after="0"/>
              <w:rPr>
                <w:sz w:val="23"/>
                <w:szCs w:val="23"/>
                <w:color w:val="auto"/>
              </w:rPr>
            </w:pPr>
          </w:p>
        </w:tc>
        <w:tc>
          <w:tcPr>
            <w:tcW w:w="280" w:type="dxa"/>
            <w:vAlign w:val="bottom"/>
          </w:tcPr>
          <w:p>
            <w:pPr>
              <w:spacing w:after="0"/>
              <w:rPr>
                <w:sz w:val="23"/>
                <w:szCs w:val="23"/>
                <w:color w:val="auto"/>
              </w:rPr>
            </w:pPr>
          </w:p>
        </w:tc>
        <w:tc>
          <w:tcPr>
            <w:tcW w:w="40" w:type="dxa"/>
            <w:vAlign w:val="bottom"/>
          </w:tcPr>
          <w:p>
            <w:pPr>
              <w:spacing w:after="0"/>
              <w:rPr>
                <w:sz w:val="23"/>
                <w:szCs w:val="23"/>
                <w:color w:val="auto"/>
              </w:rPr>
            </w:pPr>
          </w:p>
        </w:tc>
        <w:tc>
          <w:tcPr>
            <w:tcW w:w="180" w:type="dxa"/>
            <w:vAlign w:val="bottom"/>
          </w:tcPr>
          <w:p>
            <w:pPr>
              <w:spacing w:after="0"/>
              <w:rPr>
                <w:sz w:val="23"/>
                <w:szCs w:val="23"/>
                <w:color w:val="auto"/>
              </w:rPr>
            </w:pPr>
          </w:p>
        </w:tc>
        <w:tc>
          <w:tcPr>
            <w:tcW w:w="540" w:type="dxa"/>
            <w:vAlign w:val="bottom"/>
          </w:tcPr>
          <w:p>
            <w:pPr>
              <w:spacing w:after="0"/>
              <w:rPr>
                <w:sz w:val="23"/>
                <w:szCs w:val="23"/>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Champ visuel</w:t>
            </w:r>
          </w:p>
        </w:tc>
      </w:tr>
      <w:tr>
        <w:trPr>
          <w:trHeight w:val="279"/>
        </w:trPr>
        <w:tc>
          <w:tcPr>
            <w:tcW w:w="56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Vision des couleurs</w:t>
            </w:r>
          </w:p>
        </w:tc>
      </w:tr>
      <w:tr>
        <w:trPr>
          <w:trHeight w:val="287"/>
        </w:trPr>
        <w:tc>
          <w:tcPr>
            <w:tcW w:w="1600" w:type="dxa"/>
            <w:vAlign w:val="bottom"/>
            <w:gridSpan w:val="5"/>
          </w:tcPr>
          <w:p>
            <w:pPr>
              <w:spacing w:after="0"/>
              <w:rPr>
                <w:sz w:val="20"/>
                <w:szCs w:val="20"/>
                <w:color w:val="auto"/>
              </w:rPr>
            </w:pPr>
            <w:r>
              <w:rPr>
                <w:rFonts w:ascii="Calibri" w:cs="Calibri" w:eastAsia="Calibri" w:hAnsi="Calibri"/>
                <w:sz w:val="22"/>
                <w:szCs w:val="22"/>
                <w:b w:val="1"/>
                <w:bCs w:val="1"/>
                <w:color w:val="auto"/>
              </w:rPr>
              <w:t>Cognition</w:t>
            </w:r>
          </w:p>
        </w:tc>
        <w:tc>
          <w:tcPr>
            <w:tcW w:w="6080" w:type="dxa"/>
            <w:vAlign w:val="bottom"/>
          </w:tcPr>
          <w:p>
            <w:pPr>
              <w:ind w:left="520"/>
              <w:spacing w:after="0"/>
              <w:rPr>
                <w:sz w:val="20"/>
                <w:szCs w:val="20"/>
                <w:color w:val="auto"/>
              </w:rPr>
            </w:pPr>
            <w:r>
              <w:rPr>
                <w:rFonts w:ascii="Calibri" w:cs="Calibri" w:eastAsia="Calibri" w:hAnsi="Calibri"/>
                <w:sz w:val="22"/>
                <w:szCs w:val="22"/>
                <w:color w:val="auto"/>
              </w:rPr>
              <w:t>Structuration de la pensée</w:t>
            </w:r>
          </w:p>
        </w:tc>
      </w:tr>
      <w:tr>
        <w:trPr>
          <w:trHeight w:val="278"/>
        </w:trPr>
        <w:tc>
          <w:tcPr>
            <w:tcW w:w="560" w:type="dxa"/>
            <w:vAlign w:val="bottom"/>
            <w:tcBorders>
              <w:top w:val="single" w:sz="8" w:color="auto"/>
            </w:tcBorders>
          </w:tcPr>
          <w:p>
            <w:pPr>
              <w:spacing w:after="0"/>
              <w:rPr>
                <w:sz w:val="24"/>
                <w:szCs w:val="24"/>
                <w:color w:val="auto"/>
              </w:rPr>
            </w:pPr>
          </w:p>
        </w:tc>
        <w:tc>
          <w:tcPr>
            <w:tcW w:w="280" w:type="dxa"/>
            <w:vAlign w:val="bottom"/>
            <w:tcBorders>
              <w:top w:val="single" w:sz="8" w:color="auto"/>
            </w:tcBorders>
          </w:tcPr>
          <w:p>
            <w:pPr>
              <w:spacing w:after="0"/>
              <w:rPr>
                <w:sz w:val="24"/>
                <w:szCs w:val="24"/>
                <w:color w:val="auto"/>
              </w:rPr>
            </w:pPr>
          </w:p>
        </w:tc>
        <w:tc>
          <w:tcPr>
            <w:tcW w:w="40" w:type="dxa"/>
            <w:vAlign w:val="bottom"/>
            <w:tcBorders>
              <w:top w:val="single" w:sz="8" w:color="auto"/>
            </w:tcBorders>
          </w:tcPr>
          <w:p>
            <w:pPr>
              <w:spacing w:after="0"/>
              <w:rPr>
                <w:sz w:val="24"/>
                <w:szCs w:val="24"/>
                <w:color w:val="auto"/>
              </w:rPr>
            </w:pPr>
          </w:p>
        </w:tc>
        <w:tc>
          <w:tcPr>
            <w:tcW w:w="18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Abstraction</w:t>
            </w:r>
          </w:p>
        </w:tc>
      </w:tr>
      <w:tr>
        <w:trPr>
          <w:trHeight w:val="269"/>
        </w:trPr>
        <w:tc>
          <w:tcPr>
            <w:tcW w:w="560" w:type="dxa"/>
            <w:vAlign w:val="bottom"/>
          </w:tcPr>
          <w:p>
            <w:pPr>
              <w:spacing w:after="0"/>
              <w:rPr>
                <w:sz w:val="23"/>
                <w:szCs w:val="23"/>
                <w:color w:val="auto"/>
              </w:rPr>
            </w:pPr>
          </w:p>
        </w:tc>
        <w:tc>
          <w:tcPr>
            <w:tcW w:w="280" w:type="dxa"/>
            <w:vAlign w:val="bottom"/>
          </w:tcPr>
          <w:p>
            <w:pPr>
              <w:spacing w:after="0"/>
              <w:rPr>
                <w:sz w:val="23"/>
                <w:szCs w:val="23"/>
                <w:color w:val="auto"/>
              </w:rPr>
            </w:pPr>
          </w:p>
        </w:tc>
        <w:tc>
          <w:tcPr>
            <w:tcW w:w="40" w:type="dxa"/>
            <w:vAlign w:val="bottom"/>
          </w:tcPr>
          <w:p>
            <w:pPr>
              <w:spacing w:after="0"/>
              <w:rPr>
                <w:sz w:val="23"/>
                <w:szCs w:val="23"/>
                <w:color w:val="auto"/>
              </w:rPr>
            </w:pPr>
          </w:p>
        </w:tc>
        <w:tc>
          <w:tcPr>
            <w:tcW w:w="180" w:type="dxa"/>
            <w:vAlign w:val="bottom"/>
          </w:tcPr>
          <w:p>
            <w:pPr>
              <w:spacing w:after="0"/>
              <w:rPr>
                <w:sz w:val="23"/>
                <w:szCs w:val="23"/>
                <w:color w:val="auto"/>
              </w:rPr>
            </w:pPr>
          </w:p>
        </w:tc>
        <w:tc>
          <w:tcPr>
            <w:tcW w:w="540" w:type="dxa"/>
            <w:vAlign w:val="bottom"/>
          </w:tcPr>
          <w:p>
            <w:pPr>
              <w:spacing w:after="0"/>
              <w:rPr>
                <w:sz w:val="23"/>
                <w:szCs w:val="23"/>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Copie/imitation</w:t>
            </w:r>
          </w:p>
        </w:tc>
      </w:tr>
      <w:tr>
        <w:trPr>
          <w:trHeight w:val="269"/>
        </w:trPr>
        <w:tc>
          <w:tcPr>
            <w:tcW w:w="560" w:type="dxa"/>
            <w:vAlign w:val="bottom"/>
          </w:tcPr>
          <w:p>
            <w:pPr>
              <w:spacing w:after="0"/>
              <w:rPr>
                <w:sz w:val="23"/>
                <w:szCs w:val="23"/>
                <w:color w:val="auto"/>
              </w:rPr>
            </w:pPr>
          </w:p>
        </w:tc>
        <w:tc>
          <w:tcPr>
            <w:tcW w:w="280" w:type="dxa"/>
            <w:vAlign w:val="bottom"/>
          </w:tcPr>
          <w:p>
            <w:pPr>
              <w:spacing w:after="0"/>
              <w:rPr>
                <w:sz w:val="23"/>
                <w:szCs w:val="23"/>
                <w:color w:val="auto"/>
              </w:rPr>
            </w:pPr>
          </w:p>
        </w:tc>
        <w:tc>
          <w:tcPr>
            <w:tcW w:w="40" w:type="dxa"/>
            <w:vAlign w:val="bottom"/>
          </w:tcPr>
          <w:p>
            <w:pPr>
              <w:spacing w:after="0"/>
              <w:rPr>
                <w:sz w:val="23"/>
                <w:szCs w:val="23"/>
                <w:color w:val="auto"/>
              </w:rPr>
            </w:pPr>
          </w:p>
        </w:tc>
        <w:tc>
          <w:tcPr>
            <w:tcW w:w="180" w:type="dxa"/>
            <w:vAlign w:val="bottom"/>
          </w:tcPr>
          <w:p>
            <w:pPr>
              <w:spacing w:after="0"/>
              <w:rPr>
                <w:sz w:val="23"/>
                <w:szCs w:val="23"/>
                <w:color w:val="auto"/>
              </w:rPr>
            </w:pPr>
          </w:p>
        </w:tc>
        <w:tc>
          <w:tcPr>
            <w:tcW w:w="540" w:type="dxa"/>
            <w:vAlign w:val="bottom"/>
          </w:tcPr>
          <w:p>
            <w:pPr>
              <w:spacing w:after="0"/>
              <w:rPr>
                <w:sz w:val="23"/>
                <w:szCs w:val="23"/>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Organisation et planification</w:t>
            </w:r>
          </w:p>
        </w:tc>
      </w:tr>
      <w:tr>
        <w:trPr>
          <w:trHeight w:val="269"/>
        </w:trPr>
        <w:tc>
          <w:tcPr>
            <w:tcW w:w="560" w:type="dxa"/>
            <w:vAlign w:val="bottom"/>
          </w:tcPr>
          <w:p>
            <w:pPr>
              <w:spacing w:after="0"/>
              <w:rPr>
                <w:sz w:val="23"/>
                <w:szCs w:val="23"/>
                <w:color w:val="auto"/>
              </w:rPr>
            </w:pPr>
          </w:p>
        </w:tc>
        <w:tc>
          <w:tcPr>
            <w:tcW w:w="280" w:type="dxa"/>
            <w:vAlign w:val="bottom"/>
          </w:tcPr>
          <w:p>
            <w:pPr>
              <w:spacing w:after="0"/>
              <w:rPr>
                <w:sz w:val="23"/>
                <w:szCs w:val="23"/>
                <w:color w:val="auto"/>
              </w:rPr>
            </w:pPr>
          </w:p>
        </w:tc>
        <w:tc>
          <w:tcPr>
            <w:tcW w:w="40" w:type="dxa"/>
            <w:vAlign w:val="bottom"/>
          </w:tcPr>
          <w:p>
            <w:pPr>
              <w:spacing w:after="0"/>
              <w:rPr>
                <w:sz w:val="23"/>
                <w:szCs w:val="23"/>
                <w:color w:val="auto"/>
              </w:rPr>
            </w:pPr>
          </w:p>
        </w:tc>
        <w:tc>
          <w:tcPr>
            <w:tcW w:w="180" w:type="dxa"/>
            <w:vAlign w:val="bottom"/>
          </w:tcPr>
          <w:p>
            <w:pPr>
              <w:spacing w:after="0"/>
              <w:rPr>
                <w:sz w:val="23"/>
                <w:szCs w:val="23"/>
                <w:color w:val="auto"/>
              </w:rPr>
            </w:pPr>
          </w:p>
        </w:tc>
        <w:tc>
          <w:tcPr>
            <w:tcW w:w="540" w:type="dxa"/>
            <w:vAlign w:val="bottom"/>
          </w:tcPr>
          <w:p>
            <w:pPr>
              <w:spacing w:after="0"/>
              <w:rPr>
                <w:sz w:val="23"/>
                <w:szCs w:val="23"/>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Gestion du temps</w:t>
            </w:r>
          </w:p>
        </w:tc>
      </w:tr>
      <w:tr>
        <w:trPr>
          <w:trHeight w:val="269"/>
        </w:trPr>
        <w:tc>
          <w:tcPr>
            <w:tcW w:w="560" w:type="dxa"/>
            <w:vAlign w:val="bottom"/>
          </w:tcPr>
          <w:p>
            <w:pPr>
              <w:spacing w:after="0"/>
              <w:rPr>
                <w:sz w:val="23"/>
                <w:szCs w:val="23"/>
                <w:color w:val="auto"/>
              </w:rPr>
            </w:pPr>
          </w:p>
        </w:tc>
        <w:tc>
          <w:tcPr>
            <w:tcW w:w="280" w:type="dxa"/>
            <w:vAlign w:val="bottom"/>
          </w:tcPr>
          <w:p>
            <w:pPr>
              <w:spacing w:after="0"/>
              <w:rPr>
                <w:sz w:val="23"/>
                <w:szCs w:val="23"/>
                <w:color w:val="auto"/>
              </w:rPr>
            </w:pPr>
          </w:p>
        </w:tc>
        <w:tc>
          <w:tcPr>
            <w:tcW w:w="40" w:type="dxa"/>
            <w:vAlign w:val="bottom"/>
          </w:tcPr>
          <w:p>
            <w:pPr>
              <w:spacing w:after="0"/>
              <w:rPr>
                <w:sz w:val="23"/>
                <w:szCs w:val="23"/>
                <w:color w:val="auto"/>
              </w:rPr>
            </w:pPr>
          </w:p>
        </w:tc>
        <w:tc>
          <w:tcPr>
            <w:tcW w:w="180" w:type="dxa"/>
            <w:vAlign w:val="bottom"/>
          </w:tcPr>
          <w:p>
            <w:pPr>
              <w:spacing w:after="0"/>
              <w:rPr>
                <w:sz w:val="23"/>
                <w:szCs w:val="23"/>
                <w:color w:val="auto"/>
              </w:rPr>
            </w:pPr>
          </w:p>
        </w:tc>
        <w:tc>
          <w:tcPr>
            <w:tcW w:w="540" w:type="dxa"/>
            <w:vAlign w:val="bottom"/>
          </w:tcPr>
          <w:p>
            <w:pPr>
              <w:spacing w:after="0"/>
              <w:rPr>
                <w:sz w:val="23"/>
                <w:szCs w:val="23"/>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Flexibilité cognitive</w:t>
            </w:r>
          </w:p>
        </w:tc>
      </w:tr>
      <w:tr>
        <w:trPr>
          <w:trHeight w:val="279"/>
        </w:trPr>
        <w:tc>
          <w:tcPr>
            <w:tcW w:w="560" w:type="dxa"/>
            <w:vAlign w:val="bottom"/>
          </w:tcPr>
          <w:p>
            <w:pPr>
              <w:spacing w:after="0"/>
              <w:rPr>
                <w:sz w:val="24"/>
                <w:szCs w:val="24"/>
                <w:color w:val="auto"/>
              </w:rPr>
            </w:pPr>
          </w:p>
        </w:tc>
        <w:tc>
          <w:tcPr>
            <w:tcW w:w="280" w:type="dxa"/>
            <w:vAlign w:val="bottom"/>
          </w:tcPr>
          <w:p>
            <w:pPr>
              <w:spacing w:after="0"/>
              <w:rPr>
                <w:sz w:val="24"/>
                <w:szCs w:val="24"/>
                <w:color w:val="auto"/>
              </w:rPr>
            </w:pPr>
          </w:p>
        </w:tc>
        <w:tc>
          <w:tcPr>
            <w:tcW w:w="40" w:type="dxa"/>
            <w:vAlign w:val="bottom"/>
          </w:tcPr>
          <w:p>
            <w:pPr>
              <w:spacing w:after="0"/>
              <w:rPr>
                <w:sz w:val="24"/>
                <w:szCs w:val="24"/>
                <w:color w:val="auto"/>
              </w:rPr>
            </w:pPr>
          </w:p>
        </w:tc>
        <w:tc>
          <w:tcPr>
            <w:tcW w:w="180" w:type="dxa"/>
            <w:vAlign w:val="bottom"/>
          </w:tcPr>
          <w:p>
            <w:pPr>
              <w:spacing w:after="0"/>
              <w:rPr>
                <w:sz w:val="24"/>
                <w:szCs w:val="24"/>
                <w:color w:val="auto"/>
              </w:rPr>
            </w:pPr>
          </w:p>
        </w:tc>
        <w:tc>
          <w:tcPr>
            <w:tcW w:w="540" w:type="dxa"/>
            <w:vAlign w:val="bottom"/>
          </w:tcPr>
          <w:p>
            <w:pPr>
              <w:spacing w:after="0"/>
              <w:rPr>
                <w:sz w:val="24"/>
                <w:szCs w:val="24"/>
                <w:color w:val="auto"/>
              </w:rPr>
            </w:pPr>
          </w:p>
        </w:tc>
        <w:tc>
          <w:tcPr>
            <w:tcW w:w="6080" w:type="dxa"/>
            <w:vAlign w:val="bottom"/>
          </w:tcPr>
          <w:p>
            <w:pPr>
              <w:ind w:left="520"/>
              <w:spacing w:after="0"/>
              <w:rPr>
                <w:sz w:val="20"/>
                <w:szCs w:val="20"/>
                <w:color w:val="auto"/>
              </w:rPr>
            </w:pPr>
            <w:r>
              <w:rPr>
                <w:rFonts w:ascii="Calibri" w:cs="Calibri" w:eastAsia="Calibri" w:hAnsi="Calibri"/>
                <w:sz w:val="22"/>
                <w:szCs w:val="22"/>
                <w:color w:val="auto"/>
              </w:rPr>
              <w:t>Résolution de problèmes</w:t>
            </w:r>
          </w:p>
        </w:tc>
      </w:tr>
    </w:tbl>
    <w:p>
      <w:pPr>
        <w:spacing w:after="0" w:line="49" w:lineRule="exact"/>
        <w:rPr>
          <w:sz w:val="20"/>
          <w:szCs w:val="20"/>
          <w:color w:val="auto"/>
        </w:rPr>
      </w:pPr>
    </w:p>
    <w:p>
      <w:pPr>
        <w:spacing w:after="0"/>
        <w:tabs>
          <w:tab w:leader="none" w:pos="2100" w:val="left"/>
        </w:tabs>
        <w:rPr>
          <w:sz w:val="20"/>
          <w:szCs w:val="20"/>
          <w:color w:val="auto"/>
        </w:rPr>
      </w:pPr>
      <w:r>
        <w:rPr>
          <w:rFonts w:ascii="Calibri" w:cs="Calibri" w:eastAsia="Calibri" w:hAnsi="Calibri"/>
          <w:sz w:val="22"/>
          <w:szCs w:val="22"/>
          <w:b w:val="1"/>
          <w:bCs w:val="1"/>
          <w:u w:val="single" w:color="auto"/>
          <w:color w:val="auto"/>
        </w:rPr>
        <w:t>Fonctions du langage</w:t>
      </w:r>
      <w:r>
        <w:rPr>
          <w:sz w:val="20"/>
          <w:szCs w:val="20"/>
          <w:color w:val="auto"/>
        </w:rPr>
        <w:tab/>
      </w:r>
      <w:r>
        <w:rPr>
          <w:rFonts w:ascii="Calibri" w:cs="Calibri" w:eastAsia="Calibri" w:hAnsi="Calibri"/>
          <w:sz w:val="22"/>
          <w:szCs w:val="22"/>
          <w:color w:val="auto"/>
        </w:rPr>
        <w:t>Expression langage oral (clarté et construction)</w:t>
      </w:r>
    </w:p>
    <w:p>
      <w:pPr>
        <w:spacing w:after="0" w:line="2" w:lineRule="exact"/>
        <w:rPr>
          <w:sz w:val="20"/>
          <w:szCs w:val="20"/>
          <w:color w:val="auto"/>
        </w:rPr>
      </w:pPr>
    </w:p>
    <w:p>
      <w:pPr>
        <w:ind w:left="2120"/>
        <w:spacing w:after="0"/>
        <w:rPr>
          <w:sz w:val="20"/>
          <w:szCs w:val="20"/>
          <w:color w:val="auto"/>
        </w:rPr>
      </w:pPr>
      <w:r>
        <w:rPr>
          <w:rFonts w:ascii="Calibri" w:cs="Calibri" w:eastAsia="Calibri" w:hAnsi="Calibri"/>
          <w:sz w:val="22"/>
          <w:szCs w:val="22"/>
          <w:color w:val="auto"/>
        </w:rPr>
        <w:t>Parole (émission, fluidité, rythme, vitesse)</w:t>
      </w:r>
    </w:p>
    <w:p>
      <w:pPr>
        <w:ind w:left="2120"/>
        <w:spacing w:after="0"/>
        <w:rPr>
          <w:sz w:val="20"/>
          <w:szCs w:val="20"/>
          <w:color w:val="auto"/>
        </w:rPr>
      </w:pPr>
      <w:r>
        <w:rPr>
          <w:rFonts w:ascii="Calibri" w:cs="Calibri" w:eastAsia="Calibri" w:hAnsi="Calibri"/>
          <w:sz w:val="22"/>
          <w:szCs w:val="22"/>
          <w:color w:val="auto"/>
        </w:rPr>
        <w:t>Expression langage écrit</w:t>
      </w:r>
    </w:p>
    <w:p>
      <w:pPr>
        <w:ind w:left="2120"/>
        <w:spacing w:after="0" w:line="238" w:lineRule="auto"/>
        <w:rPr>
          <w:sz w:val="20"/>
          <w:szCs w:val="20"/>
          <w:color w:val="auto"/>
        </w:rPr>
      </w:pPr>
      <w:r>
        <w:rPr>
          <w:rFonts w:ascii="Calibri" w:cs="Calibri" w:eastAsia="Calibri" w:hAnsi="Calibri"/>
          <w:sz w:val="22"/>
          <w:szCs w:val="22"/>
          <w:color w:val="auto"/>
        </w:rPr>
        <w:t>Expression gestuelle</w:t>
      </w:r>
    </w:p>
    <w:p>
      <w:pPr>
        <w:ind w:left="2120"/>
        <w:spacing w:after="0"/>
        <w:rPr>
          <w:sz w:val="20"/>
          <w:szCs w:val="20"/>
          <w:color w:val="auto"/>
        </w:rPr>
      </w:pPr>
      <w:r>
        <w:rPr>
          <w:rFonts w:ascii="Calibri" w:cs="Calibri" w:eastAsia="Calibri" w:hAnsi="Calibri"/>
          <w:sz w:val="22"/>
          <w:szCs w:val="22"/>
          <w:color w:val="auto"/>
        </w:rPr>
        <w:t>Communication par pictogrammes</w:t>
      </w:r>
    </w:p>
    <w:p>
      <w:pPr>
        <w:ind w:left="2120"/>
        <w:spacing w:after="0"/>
        <w:rPr>
          <w:sz w:val="20"/>
          <w:szCs w:val="20"/>
          <w:color w:val="auto"/>
        </w:rPr>
      </w:pPr>
      <w:r>
        <w:rPr>
          <w:rFonts w:ascii="Calibri" w:cs="Calibri" w:eastAsia="Calibri" w:hAnsi="Calibri"/>
          <w:sz w:val="22"/>
          <w:szCs w:val="22"/>
          <w:color w:val="auto"/>
        </w:rPr>
        <w:t>Compréhension</w:t>
      </w:r>
    </w:p>
    <w:p>
      <w:pPr>
        <w:ind w:left="2120"/>
        <w:spacing w:after="0"/>
        <w:rPr>
          <w:sz w:val="20"/>
          <w:szCs w:val="20"/>
          <w:color w:val="auto"/>
        </w:rPr>
      </w:pPr>
      <w:r>
        <w:rPr>
          <w:rFonts w:ascii="Calibri" w:cs="Calibri" w:eastAsia="Calibri" w:hAnsi="Calibri"/>
          <w:sz w:val="22"/>
          <w:szCs w:val="22"/>
          <w:color w:val="auto"/>
        </w:rPr>
        <w:t>Fonctions sémantiques et symboliques</w:t>
      </w:r>
    </w:p>
    <w:p>
      <w:pPr>
        <w:ind w:left="2120"/>
        <w:spacing w:after="0"/>
        <w:rPr>
          <w:sz w:val="20"/>
          <w:szCs w:val="20"/>
          <w:color w:val="auto"/>
        </w:rPr>
      </w:pPr>
      <w:r>
        <w:rPr>
          <w:rFonts w:ascii="Calibri" w:cs="Calibri" w:eastAsia="Calibri" w:hAnsi="Calibri"/>
          <w:sz w:val="22"/>
          <w:szCs w:val="22"/>
          <w:color w:val="auto"/>
        </w:rPr>
        <w:t>Structure grammaticale</w:t>
      </w:r>
    </w:p>
    <w:p>
      <w:pPr>
        <w:ind w:left="2120"/>
        <w:spacing w:after="0"/>
        <w:rPr>
          <w:sz w:val="20"/>
          <w:szCs w:val="20"/>
          <w:color w:val="auto"/>
        </w:rPr>
      </w:pPr>
      <w:r>
        <w:rPr>
          <w:rFonts w:ascii="Calibri" w:cs="Calibri" w:eastAsia="Calibri" w:hAnsi="Calibri"/>
          <w:sz w:val="22"/>
          <w:szCs w:val="22"/>
          <w:color w:val="auto"/>
        </w:rPr>
        <w:t>Réception langage oral (troubles auditifs)</w:t>
      </w:r>
    </w:p>
    <w:p>
      <w:pPr>
        <w:ind w:left="2120"/>
        <w:spacing w:after="0"/>
        <w:rPr>
          <w:sz w:val="20"/>
          <w:szCs w:val="20"/>
          <w:color w:val="auto"/>
        </w:rPr>
      </w:pPr>
      <w:r>
        <w:rPr>
          <w:rFonts w:ascii="Calibri" w:cs="Calibri" w:eastAsia="Calibri" w:hAnsi="Calibri"/>
          <w:sz w:val="22"/>
          <w:szCs w:val="22"/>
          <w:color w:val="auto"/>
        </w:rPr>
        <w:t>Discrimination auditive</w:t>
      </w:r>
    </w:p>
    <w:p>
      <w:pPr>
        <w:ind w:left="2120"/>
        <w:spacing w:after="0"/>
        <w:rPr>
          <w:sz w:val="20"/>
          <w:szCs w:val="20"/>
          <w:color w:val="auto"/>
        </w:rPr>
      </w:pPr>
      <w:r>
        <w:rPr>
          <w:rFonts w:ascii="Calibri" w:cs="Calibri" w:eastAsia="Calibri" w:hAnsi="Calibri"/>
          <w:sz w:val="22"/>
          <w:szCs w:val="22"/>
          <w:color w:val="auto"/>
        </w:rPr>
        <w:t>Réception langage écrit (troubles visuels)</w:t>
      </w:r>
    </w:p>
    <w:p>
      <w:pPr>
        <w:ind w:left="2120"/>
        <w:spacing w:after="0"/>
        <w:rPr>
          <w:sz w:val="20"/>
          <w:szCs w:val="20"/>
          <w:color w:val="auto"/>
        </w:rPr>
      </w:pPr>
      <w:r>
        <w:rPr>
          <w:rFonts w:ascii="Calibri" w:cs="Calibri" w:eastAsia="Calibri" w:hAnsi="Calibri"/>
          <w:sz w:val="22"/>
          <w:szCs w:val="22"/>
          <w:color w:val="auto"/>
        </w:rPr>
        <w:t>Discrimination visuelle</w:t>
      </w:r>
    </w:p>
    <w:p>
      <w:pPr>
        <w:sectPr>
          <w:pgSz w:w="11900" w:h="16838" w:orient="portrait"/>
          <w:cols w:equalWidth="0" w:num="1">
            <w:col w:w="9046"/>
          </w:cols>
          <w:pgMar w:left="1420" w:top="1194" w:right="1440" w:bottom="0" w:gutter="0" w:footer="0" w:header="0"/>
        </w:sectPr>
      </w:pPr>
    </w:p>
    <w:bookmarkStart w:id="3" w:name="page4"/>
    <w:bookmarkEnd w:id="3"/>
    <w:tbl>
      <w:tblPr>
        <w:tblLayout w:type="fixed"/>
        <w:tblInd w:w="304" w:type="dxa"/>
        <w:tblCellMar>
          <w:top w:w="0" w:type="dxa"/>
          <w:left w:w="0" w:type="dxa"/>
          <w:bottom w:w="0" w:type="dxa"/>
          <w:right w:w="0" w:type="dxa"/>
        </w:tblCellMar>
      </w:tblPr>
      <w:tr>
        <w:trPr>
          <w:trHeight w:val="269"/>
        </w:trPr>
        <w:tc>
          <w:tcPr>
            <w:tcW w:w="1620" w:type="dxa"/>
            <w:vAlign w:val="bottom"/>
            <w:tcBorders>
              <w:bottom w:val="single" w:sz="8" w:color="auto"/>
            </w:tcBorders>
          </w:tcPr>
          <w:p>
            <w:pPr>
              <w:spacing w:after="0"/>
              <w:rPr>
                <w:sz w:val="20"/>
                <w:szCs w:val="20"/>
                <w:color w:val="auto"/>
              </w:rPr>
            </w:pPr>
            <w:r>
              <w:rPr>
                <w:rFonts w:ascii="Calibri" w:cs="Calibri" w:eastAsia="Calibri" w:hAnsi="Calibri"/>
                <w:sz w:val="22"/>
                <w:szCs w:val="22"/>
                <w:b w:val="1"/>
                <w:bCs w:val="1"/>
                <w:color w:val="auto"/>
                <w:w w:val="99"/>
              </w:rPr>
              <w:t>Relations sociales</w:t>
            </w:r>
          </w:p>
        </w:tc>
        <w:tc>
          <w:tcPr>
            <w:tcW w:w="2740" w:type="dxa"/>
            <w:vAlign w:val="bottom"/>
          </w:tcPr>
          <w:p>
            <w:pPr>
              <w:ind w:left="500"/>
              <w:spacing w:after="0"/>
              <w:rPr>
                <w:sz w:val="20"/>
                <w:szCs w:val="20"/>
                <w:color w:val="auto"/>
              </w:rPr>
            </w:pPr>
            <w:r>
              <w:rPr>
                <w:rFonts w:ascii="Calibri" w:cs="Calibri" w:eastAsia="Calibri" w:hAnsi="Calibri"/>
                <w:sz w:val="22"/>
                <w:szCs w:val="22"/>
                <w:color w:val="auto"/>
              </w:rPr>
              <w:t>Contact visuel</w:t>
            </w:r>
          </w:p>
        </w:tc>
      </w:tr>
      <w:tr>
        <w:trPr>
          <w:trHeight w:val="278"/>
        </w:trPr>
        <w:tc>
          <w:tcPr>
            <w:tcW w:w="1620" w:type="dxa"/>
            <w:vAlign w:val="bottom"/>
          </w:tcPr>
          <w:p>
            <w:pPr>
              <w:spacing w:after="0"/>
              <w:rPr>
                <w:sz w:val="24"/>
                <w:szCs w:val="24"/>
                <w:color w:val="auto"/>
              </w:rPr>
            </w:pPr>
          </w:p>
        </w:tc>
        <w:tc>
          <w:tcPr>
            <w:tcW w:w="2740" w:type="dxa"/>
            <w:vAlign w:val="bottom"/>
          </w:tcPr>
          <w:p>
            <w:pPr>
              <w:ind w:left="500"/>
              <w:spacing w:after="0"/>
              <w:rPr>
                <w:sz w:val="20"/>
                <w:szCs w:val="20"/>
                <w:color w:val="auto"/>
              </w:rPr>
            </w:pPr>
            <w:r>
              <w:rPr>
                <w:rFonts w:ascii="Calibri" w:cs="Calibri" w:eastAsia="Calibri" w:hAnsi="Calibri"/>
                <w:sz w:val="22"/>
                <w:szCs w:val="22"/>
                <w:color w:val="auto"/>
              </w:rPr>
              <w:t>Contact physique</w:t>
            </w:r>
          </w:p>
        </w:tc>
      </w:tr>
      <w:tr>
        <w:trPr>
          <w:trHeight w:val="269"/>
        </w:trPr>
        <w:tc>
          <w:tcPr>
            <w:tcW w:w="1620" w:type="dxa"/>
            <w:vAlign w:val="bottom"/>
          </w:tcPr>
          <w:p>
            <w:pPr>
              <w:spacing w:after="0"/>
              <w:rPr>
                <w:sz w:val="23"/>
                <w:szCs w:val="23"/>
                <w:color w:val="auto"/>
              </w:rPr>
            </w:pPr>
          </w:p>
        </w:tc>
        <w:tc>
          <w:tcPr>
            <w:tcW w:w="2740" w:type="dxa"/>
            <w:vAlign w:val="bottom"/>
          </w:tcPr>
          <w:p>
            <w:pPr>
              <w:ind w:left="500"/>
              <w:spacing w:after="0"/>
              <w:rPr>
                <w:sz w:val="20"/>
                <w:szCs w:val="20"/>
                <w:color w:val="auto"/>
              </w:rPr>
            </w:pPr>
            <w:r>
              <w:rPr>
                <w:rFonts w:ascii="Calibri" w:cs="Calibri" w:eastAsia="Calibri" w:hAnsi="Calibri"/>
                <w:sz w:val="22"/>
                <w:szCs w:val="22"/>
                <w:color w:val="auto"/>
              </w:rPr>
              <w:t>Prise de décisions,</w:t>
            </w:r>
          </w:p>
        </w:tc>
      </w:tr>
      <w:tr>
        <w:trPr>
          <w:trHeight w:val="269"/>
        </w:trPr>
        <w:tc>
          <w:tcPr>
            <w:tcW w:w="1620" w:type="dxa"/>
            <w:vAlign w:val="bottom"/>
          </w:tcPr>
          <w:p>
            <w:pPr>
              <w:spacing w:after="0"/>
              <w:rPr>
                <w:sz w:val="23"/>
                <w:szCs w:val="23"/>
                <w:color w:val="auto"/>
              </w:rPr>
            </w:pPr>
          </w:p>
        </w:tc>
        <w:tc>
          <w:tcPr>
            <w:tcW w:w="2740" w:type="dxa"/>
            <w:vAlign w:val="bottom"/>
          </w:tcPr>
          <w:p>
            <w:pPr>
              <w:ind w:left="500"/>
              <w:spacing w:after="0"/>
              <w:rPr>
                <w:sz w:val="20"/>
                <w:szCs w:val="20"/>
                <w:color w:val="auto"/>
              </w:rPr>
            </w:pPr>
            <w:r>
              <w:rPr>
                <w:rFonts w:ascii="Calibri" w:cs="Calibri" w:eastAsia="Calibri" w:hAnsi="Calibri"/>
                <w:sz w:val="22"/>
                <w:szCs w:val="22"/>
                <w:color w:val="auto"/>
              </w:rPr>
              <w:t>Gestion de sa sécurité,</w:t>
            </w:r>
          </w:p>
        </w:tc>
      </w:tr>
      <w:tr>
        <w:trPr>
          <w:trHeight w:val="279"/>
        </w:trPr>
        <w:tc>
          <w:tcPr>
            <w:tcW w:w="1620" w:type="dxa"/>
            <w:vAlign w:val="bottom"/>
          </w:tcPr>
          <w:p>
            <w:pPr>
              <w:spacing w:after="0"/>
              <w:rPr>
                <w:sz w:val="24"/>
                <w:szCs w:val="24"/>
                <w:color w:val="auto"/>
              </w:rPr>
            </w:pPr>
          </w:p>
        </w:tc>
        <w:tc>
          <w:tcPr>
            <w:tcW w:w="2740" w:type="dxa"/>
            <w:vAlign w:val="bottom"/>
          </w:tcPr>
          <w:p>
            <w:pPr>
              <w:ind w:left="500"/>
              <w:spacing w:after="0"/>
              <w:rPr>
                <w:sz w:val="20"/>
                <w:szCs w:val="20"/>
                <w:color w:val="auto"/>
              </w:rPr>
            </w:pPr>
            <w:r>
              <w:rPr>
                <w:rFonts w:ascii="Calibri" w:cs="Calibri" w:eastAsia="Calibri" w:hAnsi="Calibri"/>
                <w:sz w:val="22"/>
                <w:szCs w:val="22"/>
                <w:color w:val="auto"/>
                <w:w w:val="99"/>
              </w:rPr>
              <w:t>Respect des règles de vie</w:t>
            </w:r>
          </w:p>
        </w:tc>
      </w:tr>
    </w:tbl>
    <w:p>
      <w:pPr>
        <w:spacing w:after="0" w:line="200" w:lineRule="exact"/>
        <w:rPr>
          <w:sz w:val="20"/>
          <w:szCs w:val="20"/>
          <w:color w:val="auto"/>
        </w:rPr>
      </w:pPr>
    </w:p>
    <w:p>
      <w:pPr>
        <w:spacing w:after="0" w:line="326" w:lineRule="exact"/>
        <w:rPr>
          <w:sz w:val="20"/>
          <w:szCs w:val="20"/>
          <w:color w:val="auto"/>
        </w:rPr>
      </w:pPr>
    </w:p>
    <w:p>
      <w:pPr>
        <w:ind w:left="304" w:right="500"/>
        <w:spacing w:after="0" w:line="250" w:lineRule="auto"/>
        <w:rPr>
          <w:sz w:val="20"/>
          <w:szCs w:val="20"/>
          <w:color w:val="auto"/>
        </w:rPr>
      </w:pPr>
      <w:r>
        <w:rPr>
          <w:rFonts w:ascii="Calibri" w:cs="Calibri" w:eastAsia="Calibri" w:hAnsi="Calibri"/>
          <w:sz w:val="22"/>
          <w:szCs w:val="22"/>
          <w:b w:val="1"/>
          <w:bCs w:val="1"/>
          <w:color w:val="auto"/>
        </w:rPr>
        <w:t>En fonction de ces observations, quels sont les aménagements et adaptations pédagogique de la scolarité que vous avez mis en place :</w:t>
      </w:r>
    </w:p>
    <w:p>
      <w:pPr>
        <w:spacing w:after="0" w:line="180" w:lineRule="exact"/>
        <w:rPr>
          <w:sz w:val="20"/>
          <w:szCs w:val="20"/>
          <w:color w:val="auto"/>
        </w:rPr>
      </w:pPr>
    </w:p>
    <w:p>
      <w:pPr>
        <w:ind w:left="4" w:right="2900" w:hanging="4"/>
        <w:spacing w:after="0" w:line="274" w:lineRule="auto"/>
        <w:tabs>
          <w:tab w:leader="none" w:pos="364" w:val="left"/>
        </w:tabs>
        <w:numPr>
          <w:ilvl w:val="0"/>
          <w:numId w:val="6"/>
        </w:numPr>
        <w:rPr>
          <w:rFonts w:ascii="Arial" w:cs="Arial" w:eastAsia="Arial" w:hAnsi="Arial"/>
          <w:sz w:val="20"/>
          <w:szCs w:val="20"/>
          <w:b w:val="1"/>
          <w:bCs w:val="1"/>
          <w:color w:val="auto"/>
        </w:rPr>
      </w:pPr>
      <w:r>
        <w:rPr>
          <w:rFonts w:ascii="Arial" w:cs="Arial" w:eastAsia="Arial" w:hAnsi="Arial"/>
          <w:sz w:val="20"/>
          <w:szCs w:val="20"/>
          <w:b w:val="1"/>
          <w:bCs w:val="1"/>
          <w:color w:val="auto"/>
        </w:rPr>
        <w:t xml:space="preserve">Organisation de l’environnement de l’élève (dans l’école, la classe) </w:t>
      </w:r>
      <w:r>
        <w:rPr>
          <w:rFonts w:ascii="Arial" w:cs="Arial" w:eastAsia="Arial" w:hAnsi="Arial"/>
          <w:sz w:val="20"/>
          <w:szCs w:val="20"/>
          <w:color w:val="auto"/>
        </w:rPr>
        <w:t>Expliquer les lieux et leur fonctionnement (renouveler si besoin)</w:t>
      </w:r>
    </w:p>
    <w:p>
      <w:pPr>
        <w:spacing w:after="0" w:line="1" w:lineRule="exact"/>
        <w:rPr>
          <w:rFonts w:ascii="Arial" w:cs="Arial" w:eastAsia="Arial" w:hAnsi="Arial"/>
          <w:sz w:val="20"/>
          <w:szCs w:val="20"/>
          <w:b w:val="1"/>
          <w:bCs w:val="1"/>
          <w:color w:val="auto"/>
        </w:rPr>
      </w:pPr>
    </w:p>
    <w:p>
      <w:pPr>
        <w:ind w:left="4"/>
        <w:spacing w:after="0"/>
        <w:rPr>
          <w:rFonts w:ascii="Arial" w:cs="Arial" w:eastAsia="Arial" w:hAnsi="Arial"/>
          <w:sz w:val="20"/>
          <w:szCs w:val="20"/>
          <w:b w:val="1"/>
          <w:bCs w:val="1"/>
          <w:color w:val="auto"/>
        </w:rPr>
      </w:pPr>
      <w:r>
        <w:rPr>
          <w:rFonts w:ascii="Arial" w:cs="Arial" w:eastAsia="Arial" w:hAnsi="Arial"/>
          <w:sz w:val="20"/>
          <w:szCs w:val="20"/>
          <w:color w:val="auto"/>
        </w:rPr>
        <w:t>Présenter les personnes, leurs fonctions et leur rôle (renouveler si besoin)</w:t>
      </w:r>
    </w:p>
    <w:p>
      <w:pPr>
        <w:spacing w:after="0" w:line="10" w:lineRule="exact"/>
        <w:rPr>
          <w:rFonts w:ascii="Arial" w:cs="Arial" w:eastAsia="Arial" w:hAnsi="Arial"/>
          <w:sz w:val="20"/>
          <w:szCs w:val="20"/>
          <w:b w:val="1"/>
          <w:bCs w:val="1"/>
          <w:color w:val="auto"/>
        </w:rPr>
      </w:pPr>
    </w:p>
    <w:p>
      <w:pPr>
        <w:ind w:left="4" w:right="1900"/>
        <w:spacing w:after="0" w:line="270" w:lineRule="auto"/>
        <w:rPr>
          <w:rFonts w:ascii="Arial" w:cs="Arial" w:eastAsia="Arial" w:hAnsi="Arial"/>
          <w:sz w:val="20"/>
          <w:szCs w:val="20"/>
          <w:b w:val="1"/>
          <w:bCs w:val="1"/>
          <w:color w:val="auto"/>
        </w:rPr>
      </w:pPr>
      <w:r>
        <w:rPr>
          <w:rFonts w:ascii="Arial" w:cs="Arial" w:eastAsia="Arial" w:hAnsi="Arial"/>
          <w:sz w:val="20"/>
          <w:szCs w:val="20"/>
          <w:color w:val="auto"/>
        </w:rPr>
        <w:t>Veiller à la bonne installation de l'élève dans la classe en fonction des temps d’activités Enumérer, expliquer, afficher le déroulement de la journée et des activités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-71120</wp:posOffset>
                </wp:positionH>
                <wp:positionV relativeFrom="paragraph">
                  <wp:posOffset>-637540</wp:posOffset>
                </wp:positionV>
                <wp:extent cx="6283960" cy="0"/>
                <wp:wrapNone/>
                <wp:docPr id="51" name="Shape 5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51" o:spid="_x0000_s10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50.1999pt" to="489.2pt,-50.1999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-67945</wp:posOffset>
                </wp:positionH>
                <wp:positionV relativeFrom="paragraph">
                  <wp:posOffset>-640715</wp:posOffset>
                </wp:positionV>
                <wp:extent cx="0" cy="2332355"/>
                <wp:wrapNone/>
                <wp:docPr id="52" name="Shape 5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33235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52" o:spid="_x0000_s10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50.4499pt" to="-5.3499pt,133.2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-485140</wp:posOffset>
                </wp:positionV>
                <wp:extent cx="6283960" cy="0"/>
                <wp:wrapNone/>
                <wp:docPr id="53" name="Shape 5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3" o:spid="_x0000_s10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38.1999pt" to="489.2pt,-38.199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-332740</wp:posOffset>
                </wp:positionV>
                <wp:extent cx="6283960" cy="0"/>
                <wp:wrapNone/>
                <wp:docPr id="54" name="Shape 5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4" o:spid="_x0000_s10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6.1999pt" to="489.2pt,-26.199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-180340</wp:posOffset>
                </wp:positionV>
                <wp:extent cx="6283960" cy="0"/>
                <wp:wrapNone/>
                <wp:docPr id="55" name="Shape 5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55" o:spid="_x0000_s10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14.1999pt" to="489.2pt,-14.1999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26035</wp:posOffset>
                </wp:positionV>
                <wp:extent cx="6283960" cy="0"/>
                <wp:wrapNone/>
                <wp:docPr id="56" name="Shape 5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6" o:spid="_x0000_s10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05pt" to="489.2pt,2.0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325120</wp:posOffset>
                </wp:positionV>
                <wp:extent cx="6283960" cy="0"/>
                <wp:wrapNone/>
                <wp:docPr id="57" name="Shape 5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7" o:spid="_x0000_s10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5.6pt" to="489.2pt,25.6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477520</wp:posOffset>
                </wp:positionV>
                <wp:extent cx="6283960" cy="0"/>
                <wp:wrapNone/>
                <wp:docPr id="58" name="Shape 5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58" o:spid="_x0000_s10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37.6pt" to="489.2pt,37.6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6210300</wp:posOffset>
                </wp:positionH>
                <wp:positionV relativeFrom="paragraph">
                  <wp:posOffset>-640715</wp:posOffset>
                </wp:positionV>
                <wp:extent cx="0" cy="2332355"/>
                <wp:wrapNone/>
                <wp:docPr id="59" name="Shape 5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33235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59" o:spid="_x0000_s10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9pt,-50.4499pt" to="489pt,133.2pt" o:allowincell="f" strokecolor="#000000" strokeweight="0.4799pt"/>
            </w:pict>
          </mc:Fallback>
        </mc:AlternateContent>
      </w:r>
    </w:p>
    <w:p>
      <w:pPr>
        <w:spacing w:after="0" w:line="13" w:lineRule="exact"/>
        <w:rPr>
          <w:sz w:val="20"/>
          <w:szCs w:val="20"/>
          <w:color w:val="auto"/>
        </w:rPr>
      </w:pPr>
    </w:p>
    <w:p>
      <w:pPr>
        <w:ind w:left="4" w:right="920"/>
        <w:spacing w:after="0" w:line="252" w:lineRule="auto"/>
        <w:rPr>
          <w:sz w:val="20"/>
          <w:szCs w:val="20"/>
          <w:color w:val="auto"/>
        </w:rPr>
      </w:pPr>
      <w:r>
        <w:rPr>
          <w:rFonts w:ascii="Arial" w:cs="Arial" w:eastAsia="Arial" w:hAnsi="Arial"/>
          <w:sz w:val="20"/>
          <w:szCs w:val="20"/>
          <w:color w:val="auto"/>
        </w:rPr>
        <w:t>Attribuer une place, si besoin isolée, installée le cas échéant à proximité du matériel adapté et des affichages personnalisés</w:t>
      </w:r>
    </w:p>
    <w:p>
      <w:pPr>
        <w:spacing w:after="0" w:line="1" w:lineRule="exact"/>
        <w:rPr>
          <w:sz w:val="20"/>
          <w:szCs w:val="20"/>
          <w:color w:val="auto"/>
        </w:rPr>
      </w:pPr>
    </w:p>
    <w:p>
      <w:pPr>
        <w:ind w:left="4"/>
        <w:spacing w:after="0"/>
        <w:rPr>
          <w:sz w:val="20"/>
          <w:szCs w:val="20"/>
          <w:color w:val="auto"/>
        </w:rPr>
      </w:pPr>
      <w:r>
        <w:rPr>
          <w:rFonts w:ascii="Arial" w:cs="Arial" w:eastAsia="Arial" w:hAnsi="Arial"/>
          <w:sz w:val="20"/>
          <w:szCs w:val="20"/>
          <w:color w:val="auto"/>
        </w:rPr>
        <w:t>Permettre des temps de pauses</w:t>
      </w:r>
    </w:p>
    <w:p>
      <w:pPr>
        <w:spacing w:after="0" w:line="10" w:lineRule="exact"/>
        <w:rPr>
          <w:sz w:val="20"/>
          <w:szCs w:val="20"/>
          <w:color w:val="auto"/>
        </w:rPr>
      </w:pPr>
    </w:p>
    <w:p>
      <w:pPr>
        <w:ind w:left="4" w:right="120"/>
        <w:spacing w:after="0" w:line="245" w:lineRule="auto"/>
        <w:rPr>
          <w:sz w:val="20"/>
          <w:szCs w:val="20"/>
          <w:color w:val="auto"/>
        </w:rPr>
      </w:pPr>
      <w:r>
        <w:rPr>
          <w:rFonts w:ascii="Arial" w:cs="Arial" w:eastAsia="Arial" w:hAnsi="Arial"/>
          <w:sz w:val="20"/>
          <w:szCs w:val="20"/>
          <w:color w:val="auto"/>
        </w:rPr>
        <w:t>Aménager les lieux pour prévoir un « sas » lorsque la tension est trop vive, éviter une crise et permettre de s’apaiser</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-71120</wp:posOffset>
                </wp:positionH>
                <wp:positionV relativeFrom="paragraph">
                  <wp:posOffset>-3810</wp:posOffset>
                </wp:positionV>
                <wp:extent cx="6283960" cy="0"/>
                <wp:wrapNone/>
                <wp:docPr id="60" name="Shape 6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60" o:spid="_x0000_s10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0.2999pt" to="489.2pt,-0.2999pt" o:allowincell="f" strokecolor="#000000" strokeweight="0.4809pt"/>
            </w:pict>
          </mc:Fallback>
        </mc:AlternateContent>
      </w:r>
    </w:p>
    <w:p>
      <w:pPr>
        <w:ind w:left="4"/>
        <w:spacing w:after="0"/>
        <w:rPr>
          <w:sz w:val="20"/>
          <w:szCs w:val="20"/>
          <w:color w:val="auto"/>
        </w:rPr>
      </w:pPr>
      <w:r>
        <w:rPr>
          <w:rFonts w:ascii="Arial" w:cs="Arial" w:eastAsia="Arial" w:hAnsi="Arial"/>
          <w:sz w:val="20"/>
          <w:szCs w:val="20"/>
          <w:color w:val="auto"/>
        </w:rPr>
        <w:t>Etre attentif aux afférences sonores (sensibilité aux bruits)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-71120</wp:posOffset>
                </wp:positionH>
                <wp:positionV relativeFrom="paragraph">
                  <wp:posOffset>1270</wp:posOffset>
                </wp:positionV>
                <wp:extent cx="6283960" cy="0"/>
                <wp:wrapNone/>
                <wp:docPr id="61" name="Shape 6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1" o:spid="_x0000_s10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0.1pt" to="489.2pt,0.1pt" o:allowincell="f" strokecolor="#000000" strokeweight="0.48pt"/>
            </w:pict>
          </mc:Fallback>
        </mc:AlternateContent>
      </w:r>
    </w:p>
    <w:p>
      <w:pPr>
        <w:ind w:left="4"/>
        <w:spacing w:after="0"/>
        <w:rPr>
          <w:sz w:val="20"/>
          <w:szCs w:val="20"/>
          <w:color w:val="auto"/>
        </w:rPr>
      </w:pPr>
      <w:r>
        <w:rPr>
          <w:rFonts w:ascii="Arial" w:cs="Arial" w:eastAsia="Arial" w:hAnsi="Arial"/>
          <w:sz w:val="20"/>
          <w:szCs w:val="20"/>
          <w:color w:val="auto"/>
        </w:rPr>
        <w:t>Veiller à la visibilité et la clarté des écrits et des affichages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-71120</wp:posOffset>
                </wp:positionH>
                <wp:positionV relativeFrom="paragraph">
                  <wp:posOffset>1270</wp:posOffset>
                </wp:positionV>
                <wp:extent cx="6283960" cy="0"/>
                <wp:wrapNone/>
                <wp:docPr id="62" name="Shape 6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2" o:spid="_x0000_s10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0.1pt" to="489.2pt,0.1pt" o:allowincell="f" strokecolor="#000000" strokeweight="0.48pt"/>
            </w:pict>
          </mc:Fallback>
        </mc:AlternateContent>
      </w:r>
    </w:p>
    <w:p>
      <w:pPr>
        <w:ind w:left="4"/>
        <w:spacing w:after="0"/>
        <w:rPr>
          <w:sz w:val="20"/>
          <w:szCs w:val="20"/>
          <w:color w:val="auto"/>
        </w:rPr>
      </w:pPr>
      <w:r>
        <w:rPr>
          <w:rFonts w:ascii="Arial" w:cs="Arial" w:eastAsia="Arial" w:hAnsi="Arial"/>
          <w:sz w:val="20"/>
          <w:szCs w:val="20"/>
          <w:color w:val="auto"/>
        </w:rPr>
        <w:t>Récréation : organiser des activités alternatives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-71120</wp:posOffset>
                </wp:positionH>
                <wp:positionV relativeFrom="paragraph">
                  <wp:posOffset>1270</wp:posOffset>
                </wp:positionV>
                <wp:extent cx="6283960" cy="0"/>
                <wp:wrapNone/>
                <wp:docPr id="63" name="Shape 6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63" o:spid="_x0000_s10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0.1pt" to="489.2pt,0.1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153670</wp:posOffset>
                </wp:positionV>
                <wp:extent cx="6283960" cy="0"/>
                <wp:wrapNone/>
                <wp:docPr id="64" name="Shape 6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4" o:spid="_x0000_s10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12.1pt" to="489.2pt,12.1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306070</wp:posOffset>
                </wp:positionV>
                <wp:extent cx="6283960" cy="0"/>
                <wp:wrapNone/>
                <wp:docPr id="65" name="Shape 6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5" o:spid="_x0000_s10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4.1pt" to="489.2pt,24.1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458470</wp:posOffset>
                </wp:positionV>
                <wp:extent cx="6283960" cy="0"/>
                <wp:wrapNone/>
                <wp:docPr id="66" name="Shape 6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66" o:spid="_x0000_s10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36.1pt" to="489.2pt,36.1pt" o:allowincell="f" strokecolor="#000000" strokeweight="0.4809pt"/>
            </w:pict>
          </mc:Fallback>
        </mc:AlternateConten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18" w:lineRule="exact"/>
        <w:rPr>
          <w:sz w:val="20"/>
          <w:szCs w:val="20"/>
          <w:color w:val="auto"/>
        </w:rPr>
      </w:pPr>
    </w:p>
    <w:p>
      <w:pPr>
        <w:ind w:left="4"/>
        <w:spacing w:after="0"/>
        <w:tabs>
          <w:tab w:leader="none" w:pos="344" w:val="left"/>
        </w:tabs>
        <w:rPr>
          <w:sz w:val="20"/>
          <w:szCs w:val="20"/>
          <w:color w:val="auto"/>
        </w:rPr>
      </w:pPr>
      <w:r>
        <w:rPr>
          <w:rFonts w:ascii="Arial" w:cs="Arial" w:eastAsia="Arial" w:hAnsi="Arial"/>
          <w:sz w:val="20"/>
          <w:szCs w:val="20"/>
          <w:b w:val="1"/>
          <w:bCs w:val="1"/>
          <w:color w:val="auto"/>
        </w:rPr>
        <w:t>2.</w:t>
      </w:r>
      <w:r>
        <w:rPr>
          <w:sz w:val="20"/>
          <w:szCs w:val="20"/>
          <w:color w:val="auto"/>
        </w:rPr>
        <w:tab/>
      </w:r>
      <w:r>
        <w:rPr>
          <w:rFonts w:ascii="Arial" w:cs="Arial" w:eastAsia="Arial" w:hAnsi="Arial"/>
          <w:sz w:val="19"/>
          <w:szCs w:val="19"/>
          <w:b w:val="1"/>
          <w:bCs w:val="1"/>
          <w:color w:val="auto"/>
        </w:rPr>
        <w:t>Aménagements et adaptations pédagogiques</w:t>
      </w:r>
    </w:p>
    <w:p>
      <w:pPr>
        <w:spacing w:after="0" w:line="281" w:lineRule="exact"/>
        <w:rPr>
          <w:sz w:val="20"/>
          <w:szCs w:val="20"/>
          <w:color w:val="auto"/>
        </w:rPr>
      </w:pPr>
    </w:p>
    <w:p>
      <w:pPr>
        <w:ind w:left="4"/>
        <w:spacing w:after="0"/>
        <w:rPr>
          <w:sz w:val="20"/>
          <w:szCs w:val="20"/>
          <w:color w:val="auto"/>
        </w:rPr>
      </w:pPr>
      <w:r>
        <w:rPr>
          <w:rFonts w:ascii="Arial" w:cs="Arial" w:eastAsia="Arial" w:hAnsi="Arial"/>
          <w:sz w:val="20"/>
          <w:szCs w:val="20"/>
          <w:b w:val="1"/>
          <w:bCs w:val="1"/>
          <w:color w:val="auto"/>
        </w:rPr>
        <w:t>Gestes professionnels transversaux à adapter en fonction des spécificités de l’élève :</w:t>
      </w:r>
    </w:p>
    <w:p>
      <w:pPr>
        <w:spacing w:after="0" w:line="67" w:lineRule="exact"/>
        <w:rPr>
          <w:sz w:val="20"/>
          <w:szCs w:val="20"/>
          <w:color w:val="auto"/>
        </w:rPr>
      </w:pPr>
    </w:p>
    <w:p>
      <w:pPr>
        <w:ind w:left="4" w:right="780"/>
        <w:spacing w:after="0" w:line="252" w:lineRule="auto"/>
        <w:rPr>
          <w:sz w:val="20"/>
          <w:szCs w:val="20"/>
          <w:color w:val="auto"/>
        </w:rPr>
      </w:pPr>
      <w:r>
        <w:rPr>
          <w:rFonts w:ascii="Arial" w:cs="Arial" w:eastAsia="Arial" w:hAnsi="Arial"/>
          <w:sz w:val="20"/>
          <w:szCs w:val="20"/>
          <w:color w:val="auto"/>
        </w:rPr>
        <w:t>Avoir des attentes accessibles et adaptées à la situation de l’élève (contrat de comportement, durée d’attention, exigence scolaire…)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-71120</wp:posOffset>
                </wp:positionH>
                <wp:positionV relativeFrom="paragraph">
                  <wp:posOffset>-300355</wp:posOffset>
                </wp:positionV>
                <wp:extent cx="6283960" cy="0"/>
                <wp:wrapNone/>
                <wp:docPr id="67" name="Shape 6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67" o:spid="_x0000_s10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3.6499pt" to="489.2pt,-23.6499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-67945</wp:posOffset>
                </wp:positionH>
                <wp:positionV relativeFrom="paragraph">
                  <wp:posOffset>-303530</wp:posOffset>
                </wp:positionV>
                <wp:extent cx="0" cy="4874895"/>
                <wp:wrapNone/>
                <wp:docPr id="68" name="Shape 6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487489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68" o:spid="_x0000_s10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3499pt,-23.8999pt" to="-5.3499pt,359.9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-1905</wp:posOffset>
                </wp:positionV>
                <wp:extent cx="6283960" cy="0"/>
                <wp:wrapNone/>
                <wp:docPr id="69" name="Shape 6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69" o:spid="_x0000_s10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0.1499pt" to="489.2pt,-0.1499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149860</wp:posOffset>
                </wp:positionV>
                <wp:extent cx="6283960" cy="0"/>
                <wp:wrapNone/>
                <wp:docPr id="70" name="Shape 7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70" o:spid="_x0000_s10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11.8pt" to="489.2pt,11.8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302260</wp:posOffset>
                </wp:positionV>
                <wp:extent cx="6283960" cy="0"/>
                <wp:wrapNone/>
                <wp:docPr id="71" name="Shape 7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1" o:spid="_x0000_s10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3.8pt" to="489.2pt,23.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454660</wp:posOffset>
                </wp:positionV>
                <wp:extent cx="6283960" cy="0"/>
                <wp:wrapNone/>
                <wp:docPr id="72" name="Shape 7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2" o:spid="_x0000_s10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35.8pt" to="489.2pt,35.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607060</wp:posOffset>
                </wp:positionV>
                <wp:extent cx="6283960" cy="0"/>
                <wp:wrapNone/>
                <wp:docPr id="73" name="Shape 7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73" o:spid="_x0000_s10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47.8pt" to="489.2pt,47.8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759460</wp:posOffset>
                </wp:positionV>
                <wp:extent cx="6283960" cy="0"/>
                <wp:wrapNone/>
                <wp:docPr id="74" name="Shape 7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4" o:spid="_x0000_s10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59.8pt" to="489.2pt,59.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911860</wp:posOffset>
                </wp:positionV>
                <wp:extent cx="6283960" cy="0"/>
                <wp:wrapNone/>
                <wp:docPr id="75" name="Shape 7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5" o:spid="_x0000_s11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71.8pt" to="489.2pt,71.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1064260</wp:posOffset>
                </wp:positionV>
                <wp:extent cx="6283960" cy="0"/>
                <wp:wrapNone/>
                <wp:docPr id="76" name="Shape 7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76" o:spid="_x0000_s11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83.8pt" to="489.2pt,83.8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1216660</wp:posOffset>
                </wp:positionV>
                <wp:extent cx="6283960" cy="0"/>
                <wp:wrapNone/>
                <wp:docPr id="77" name="Shape 7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7" o:spid="_x0000_s11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95.8pt" to="489.2pt,95.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1369060</wp:posOffset>
                </wp:positionV>
                <wp:extent cx="6283960" cy="0"/>
                <wp:wrapNone/>
                <wp:docPr id="78" name="Shape 7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78" o:spid="_x0000_s11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107.8pt" to="489.2pt,107.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1691005</wp:posOffset>
                </wp:positionV>
                <wp:extent cx="6283960" cy="0"/>
                <wp:wrapNone/>
                <wp:docPr id="79" name="Shape 7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79" o:spid="_x0000_s11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133.15pt" to="489.2pt,133.1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1843405</wp:posOffset>
                </wp:positionV>
                <wp:extent cx="6283960" cy="0"/>
                <wp:wrapNone/>
                <wp:docPr id="80" name="Shape 8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0" o:spid="_x0000_s11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145.15pt" to="489.2pt,145.1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1995805</wp:posOffset>
                </wp:positionV>
                <wp:extent cx="6283960" cy="0"/>
                <wp:wrapNone/>
                <wp:docPr id="81" name="Shape 8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1" o:spid="_x0000_s11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157.15pt" to="489.2pt,157.1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2294255</wp:posOffset>
                </wp:positionV>
                <wp:extent cx="6283960" cy="0"/>
                <wp:wrapNone/>
                <wp:docPr id="82" name="Shape 8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82" o:spid="_x0000_s11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180.65pt" to="489.2pt,180.6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2592705</wp:posOffset>
                </wp:positionV>
                <wp:extent cx="6283960" cy="0"/>
                <wp:wrapNone/>
                <wp:docPr id="83" name="Shape 8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3" o:spid="_x0000_s11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04.15pt" to="489.2pt,204.1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2745105</wp:posOffset>
                </wp:positionV>
                <wp:extent cx="6283960" cy="0"/>
                <wp:wrapNone/>
                <wp:docPr id="84" name="Shape 8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4" o:spid="_x0000_s11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16.15pt" to="489.2pt,216.1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2897505</wp:posOffset>
                </wp:positionV>
                <wp:extent cx="6283960" cy="0"/>
                <wp:wrapNone/>
                <wp:docPr id="85" name="Shape 8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85" o:spid="_x0000_s11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28.15pt" to="489.2pt,228.1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3049905</wp:posOffset>
                </wp:positionV>
                <wp:extent cx="6283960" cy="0"/>
                <wp:wrapNone/>
                <wp:docPr id="86" name="Shape 8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6" o:spid="_x0000_s11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40.15pt" to="489.2pt,240.1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3202305</wp:posOffset>
                </wp:positionV>
                <wp:extent cx="6283960" cy="0"/>
                <wp:wrapNone/>
                <wp:docPr id="87" name="Shape 8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7" o:spid="_x0000_s11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52.15pt" to="489.2pt,252.1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3354705</wp:posOffset>
                </wp:positionV>
                <wp:extent cx="6283960" cy="0"/>
                <wp:wrapNone/>
                <wp:docPr id="88" name="Shape 8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88" o:spid="_x0000_s11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64.15pt" to="489.2pt,264.1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3507105</wp:posOffset>
                </wp:positionV>
                <wp:extent cx="6283960" cy="0"/>
                <wp:wrapNone/>
                <wp:docPr id="89" name="Shape 8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89" o:spid="_x0000_s11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76.15pt" to="489.2pt,276.1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3659505</wp:posOffset>
                </wp:positionV>
                <wp:extent cx="6283960" cy="0"/>
                <wp:wrapNone/>
                <wp:docPr id="90" name="Shape 9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0" o:spid="_x0000_s11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288.15pt" to="489.2pt,288.1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3958590</wp:posOffset>
                </wp:positionV>
                <wp:extent cx="6283960" cy="0"/>
                <wp:wrapNone/>
                <wp:docPr id="91" name="Shape 9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91" o:spid="_x0000_s11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311.7pt" to="489.2pt,311.7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4110990</wp:posOffset>
                </wp:positionV>
                <wp:extent cx="6283960" cy="0"/>
                <wp:wrapNone/>
                <wp:docPr id="92" name="Shape 9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2" o:spid="_x0000_s11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323.7pt" to="489.2pt,323.7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4263390</wp:posOffset>
                </wp:positionV>
                <wp:extent cx="6283960" cy="0"/>
                <wp:wrapNone/>
                <wp:docPr id="93" name="Shape 9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3" o:spid="_x0000_s11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335.7pt" to="489.2pt,335.7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-71120</wp:posOffset>
                </wp:positionH>
                <wp:positionV relativeFrom="paragraph">
                  <wp:posOffset>4415790</wp:posOffset>
                </wp:positionV>
                <wp:extent cx="6283960" cy="0"/>
                <wp:wrapNone/>
                <wp:docPr id="94" name="Shape 9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94" o:spid="_x0000_s11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347.7pt" to="489.2pt,347.7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6210300</wp:posOffset>
                </wp:positionH>
                <wp:positionV relativeFrom="paragraph">
                  <wp:posOffset>-303530</wp:posOffset>
                </wp:positionV>
                <wp:extent cx="0" cy="4874895"/>
                <wp:wrapNone/>
                <wp:docPr id="95" name="Shape 9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487489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5" o:spid="_x0000_s11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9pt,-23.8999pt" to="489pt,359.95pt" o:allowincell="f" strokecolor="#000000" strokeweight="0.4799pt"/>
            </w:pict>
          </mc:Fallback>
        </mc:AlternateContent>
      </w:r>
    </w:p>
    <w:p>
      <w:pPr>
        <w:ind w:left="4"/>
        <w:spacing w:after="0"/>
        <w:rPr>
          <w:sz w:val="20"/>
          <w:szCs w:val="20"/>
          <w:color w:val="auto"/>
        </w:rPr>
      </w:pPr>
      <w:r>
        <w:rPr>
          <w:rFonts w:ascii="Arial" w:cs="Arial" w:eastAsia="Arial" w:hAnsi="Arial"/>
          <w:sz w:val="20"/>
          <w:szCs w:val="20"/>
          <w:color w:val="auto"/>
        </w:rPr>
        <w:t>Aider à se repérer dans le déroulement de la journée, de l’activité, éviter les « surprises »</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Accepter que l’élève reste en retrait, observe, agisse par imitation</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Mettre en place des activités de repli ou de répit (exemple : sous forme de pochette individuelle)</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Accepter les modes d’expression spécifiques de l’élève (mots, gestes,…)</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Dédramatiser l’erreur</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Proposer des activités qui pourront être achevées avec succès, qui valoriseront l’élève</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Privilégier les consignes simples ou décomposer les consignes complexes</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Expliciter les informations complexes</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Etablir un contact visuel ou personnalisé avant de donner une consigne</w:t>
      </w:r>
    </w:p>
    <w:p>
      <w:pPr>
        <w:spacing w:after="0" w:line="10" w:lineRule="exact"/>
        <w:rPr>
          <w:sz w:val="20"/>
          <w:szCs w:val="20"/>
          <w:color w:val="auto"/>
        </w:rPr>
      </w:pPr>
    </w:p>
    <w:p>
      <w:pPr>
        <w:ind w:left="4" w:right="840"/>
        <w:spacing w:after="0" w:line="258" w:lineRule="auto"/>
        <w:rPr>
          <w:sz w:val="20"/>
          <w:szCs w:val="20"/>
          <w:color w:val="auto"/>
        </w:rPr>
      </w:pPr>
      <w:r>
        <w:rPr>
          <w:rFonts w:ascii="Arial" w:cs="Arial" w:eastAsia="Arial" w:hAnsi="Arial"/>
          <w:sz w:val="20"/>
          <w:szCs w:val="20"/>
          <w:color w:val="auto"/>
        </w:rPr>
        <w:t>Mettre en évidence les différentes procédures pour réussir la tâche demandée (savoirs à mobiliser, démarche à effectuer, matériel à utiliser …)</w:t>
      </w:r>
    </w:p>
    <w:p>
      <w:pPr>
        <w:ind w:left="4" w:right="2400"/>
        <w:spacing w:after="0" w:line="262" w:lineRule="auto"/>
        <w:rPr>
          <w:sz w:val="20"/>
          <w:szCs w:val="20"/>
          <w:color w:val="auto"/>
        </w:rPr>
      </w:pPr>
      <w:r>
        <w:rPr>
          <w:rFonts w:ascii="Arial" w:cs="Arial" w:eastAsia="Arial" w:hAnsi="Arial"/>
          <w:sz w:val="19"/>
          <w:szCs w:val="19"/>
          <w:color w:val="auto"/>
        </w:rPr>
        <w:t>Se concentrer sur un objectif d’apprentissage et en proposer plusieurs approches Utiliser, selon les besoins et peut-être en alternance, le canal verbal ou visuel</w:t>
      </w:r>
    </w:p>
    <w:p>
      <w:pPr>
        <w:spacing w:after="0" w:line="1" w:lineRule="exact"/>
        <w:rPr>
          <w:sz w:val="20"/>
          <w:szCs w:val="20"/>
          <w:color w:val="auto"/>
        </w:rPr>
      </w:pPr>
    </w:p>
    <w:p>
      <w:pPr>
        <w:ind w:left="4" w:right="640"/>
        <w:spacing w:after="0" w:line="252" w:lineRule="auto"/>
        <w:rPr>
          <w:sz w:val="20"/>
          <w:szCs w:val="20"/>
          <w:color w:val="auto"/>
        </w:rPr>
      </w:pPr>
      <w:r>
        <w:rPr>
          <w:rFonts w:ascii="Arial" w:cs="Arial" w:eastAsia="Arial" w:hAnsi="Arial"/>
          <w:sz w:val="20"/>
          <w:szCs w:val="20"/>
          <w:color w:val="auto"/>
        </w:rPr>
        <w:t>Maintenir l’attention de l’élève sur l’activité par des sollicitations régulières (attirer son attention sur un élément, lui poser des questions, …)</w:t>
      </w:r>
    </w:p>
    <w:p>
      <w:pPr>
        <w:spacing w:after="0" w:line="1" w:lineRule="exact"/>
        <w:rPr>
          <w:sz w:val="20"/>
          <w:szCs w:val="20"/>
          <w:color w:val="auto"/>
        </w:rPr>
      </w:pPr>
    </w:p>
    <w:p>
      <w:pPr>
        <w:ind w:left="4"/>
        <w:spacing w:after="0" w:line="245" w:lineRule="auto"/>
        <w:rPr>
          <w:sz w:val="20"/>
          <w:szCs w:val="20"/>
          <w:color w:val="auto"/>
        </w:rPr>
      </w:pPr>
      <w:r>
        <w:rPr>
          <w:rFonts w:ascii="Arial" w:cs="Arial" w:eastAsia="Arial" w:hAnsi="Arial"/>
          <w:sz w:val="20"/>
          <w:szCs w:val="20"/>
          <w:color w:val="auto"/>
        </w:rPr>
        <w:t>Prendre en compte les contraintes et la fatigabilité (lenteur, surcharge, attention, concentration…) en acceptant de différer, segmenter, limiter le travail</w:t>
      </w:r>
    </w:p>
    <w:p>
      <w:pPr>
        <w:spacing w:after="0" w:line="1" w:lineRule="exact"/>
        <w:rPr>
          <w:sz w:val="20"/>
          <w:szCs w:val="20"/>
          <w:color w:val="auto"/>
        </w:rPr>
      </w:pPr>
    </w:p>
    <w:p>
      <w:pPr>
        <w:ind w:left="4"/>
        <w:spacing w:after="0"/>
        <w:rPr>
          <w:sz w:val="20"/>
          <w:szCs w:val="20"/>
          <w:color w:val="auto"/>
        </w:rPr>
      </w:pPr>
      <w:r>
        <w:rPr>
          <w:rFonts w:ascii="Arial" w:cs="Arial" w:eastAsia="Arial" w:hAnsi="Arial"/>
          <w:sz w:val="20"/>
          <w:szCs w:val="20"/>
          <w:color w:val="auto"/>
        </w:rPr>
        <w:t>Accepter un temps de latence pour avoir une réponse</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Mettre en place des modalités de coopération entre élèves</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Mettre en place un tutorat par un autre élève</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Proposer des outils d'aide (cache, règle ...)</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Fournir des moyens mnémotechniques</w:t>
      </w:r>
    </w:p>
    <w:p>
      <w:pPr>
        <w:spacing w:after="0" w:line="10" w:lineRule="exact"/>
        <w:rPr>
          <w:sz w:val="20"/>
          <w:szCs w:val="20"/>
          <w:color w:val="auto"/>
        </w:rPr>
      </w:pPr>
    </w:p>
    <w:p>
      <w:pPr>
        <w:ind w:left="4"/>
        <w:spacing w:after="0"/>
        <w:rPr>
          <w:sz w:val="20"/>
          <w:szCs w:val="20"/>
          <w:color w:val="auto"/>
        </w:rPr>
      </w:pPr>
      <w:r>
        <w:rPr>
          <w:rFonts w:ascii="Arial" w:cs="Arial" w:eastAsia="Arial" w:hAnsi="Arial"/>
          <w:sz w:val="20"/>
          <w:szCs w:val="20"/>
          <w:color w:val="auto"/>
        </w:rPr>
        <w:t>Elaborer différents outils (tables de calcul, fiches chronologiques, fiches mémoire, cartes heuristiques …)</w:t>
      </w:r>
    </w:p>
    <w:p>
      <w:pPr>
        <w:spacing w:after="0" w:line="10" w:lineRule="exact"/>
        <w:rPr>
          <w:sz w:val="20"/>
          <w:szCs w:val="20"/>
          <w:color w:val="auto"/>
        </w:rPr>
      </w:pPr>
    </w:p>
    <w:p>
      <w:pPr>
        <w:ind w:left="4" w:right="540"/>
        <w:spacing w:after="0" w:line="247" w:lineRule="auto"/>
        <w:rPr>
          <w:sz w:val="20"/>
          <w:szCs w:val="20"/>
          <w:color w:val="auto"/>
        </w:rPr>
      </w:pPr>
      <w:r>
        <w:rPr>
          <w:rFonts w:ascii="Arial" w:cs="Arial" w:eastAsia="Arial" w:hAnsi="Arial"/>
          <w:sz w:val="20"/>
          <w:szCs w:val="20"/>
          <w:color w:val="auto"/>
        </w:rPr>
        <w:t>Utiliser des codes pour expliciter les consignes (couleurs, pictogrammes, chiffres…) Alterner/rechercher la consigne la plus adaptée et compréhensible ou en proposer plusieurs (entourer, relier, souligner…)</w:t>
      </w:r>
    </w:p>
    <w:p>
      <w:pPr>
        <w:ind w:left="4"/>
        <w:spacing w:after="0"/>
        <w:rPr>
          <w:sz w:val="20"/>
          <w:szCs w:val="20"/>
          <w:color w:val="auto"/>
        </w:rPr>
      </w:pPr>
      <w:r>
        <w:rPr>
          <w:rFonts w:ascii="Arial" w:cs="Arial" w:eastAsia="Arial" w:hAnsi="Arial"/>
          <w:sz w:val="20"/>
          <w:szCs w:val="20"/>
          <w:color w:val="auto"/>
        </w:rPr>
        <w:t>Autoriser l’utilisation d’une calculatrice simple (permettant les quatre opérations) dans toutes les disciplines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-71120</wp:posOffset>
                </wp:positionH>
                <wp:positionV relativeFrom="paragraph">
                  <wp:posOffset>460375</wp:posOffset>
                </wp:positionV>
                <wp:extent cx="6283960" cy="0"/>
                <wp:wrapNone/>
                <wp:docPr id="96" name="Shape 9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96" o:spid="_x0000_s11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999pt,36.25pt" to="489.2pt,36.25pt" o:allowincell="f" strokecolor="#000000" strokeweight="0.48pt"/>
            </w:pict>
          </mc:Fallback>
        </mc:AlternateContent>
      </w:r>
    </w:p>
    <w:p>
      <w:pPr>
        <w:sectPr>
          <w:pgSz w:w="11900" w:h="16838" w:orient="portrait"/>
          <w:cols w:equalWidth="0" w:num="1">
            <w:col w:w="9604"/>
          </w:cols>
          <w:pgMar w:left="1116" w:top="389" w:right="1186" w:bottom="1440" w:gutter="0" w:footer="0" w:header="0"/>
        </w:sectPr>
      </w:pPr>
    </w:p>
    <w:bookmarkStart w:id="4" w:name="page5"/>
    <w:bookmarkEnd w:id="4"/>
    <w:p>
      <w:pPr>
        <w:spacing w:after="0"/>
        <w:rPr>
          <w:sz w:val="20"/>
          <w:szCs w:val="20"/>
          <w:color w:val="auto"/>
        </w:rPr>
      </w:pPr>
      <w:r>
        <w:rPr>
          <w:rFonts w:ascii="Arial" w:cs="Arial" w:eastAsia="Arial" w:hAnsi="Arial"/>
          <w:sz w:val="20"/>
          <w:szCs w:val="20"/>
          <w:b w:val="1"/>
          <w:bCs w:val="1"/>
          <w:color w:val="auto"/>
        </w:rPr>
        <w:t>Gestion du vivre ensemble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15875</wp:posOffset>
                </wp:positionV>
                <wp:extent cx="6283960" cy="0"/>
                <wp:wrapNone/>
                <wp:docPr id="97" name="Shape 9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97" o:spid="_x0000_s11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25pt" to="489pt,1.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-70485</wp:posOffset>
                </wp:positionH>
                <wp:positionV relativeFrom="paragraph">
                  <wp:posOffset>12700</wp:posOffset>
                </wp:positionV>
                <wp:extent cx="0" cy="2113915"/>
                <wp:wrapNone/>
                <wp:docPr id="98" name="Shape 9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11391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98" o:spid="_x0000_s11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1pt" to="-5.5499pt,167.4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168275</wp:posOffset>
                </wp:positionV>
                <wp:extent cx="6283960" cy="0"/>
                <wp:wrapNone/>
                <wp:docPr id="99" name="Shape 9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99" o:spid="_x0000_s11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3.25pt" to="489pt,13.2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613410</wp:posOffset>
                </wp:positionV>
                <wp:extent cx="6283960" cy="0"/>
                <wp:wrapNone/>
                <wp:docPr id="100" name="Shape 10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0" o:spid="_x0000_s11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48.3pt" to="489pt,48.3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765810</wp:posOffset>
                </wp:positionV>
                <wp:extent cx="6283960" cy="0"/>
                <wp:wrapNone/>
                <wp:docPr id="101" name="Shape 10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1" o:spid="_x0000_s11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60.3pt" to="489pt,60.3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918210</wp:posOffset>
                </wp:positionV>
                <wp:extent cx="6283960" cy="0"/>
                <wp:wrapNone/>
                <wp:docPr id="102" name="Shape 10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02" o:spid="_x0000_s11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72.3pt" to="489pt,72.3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1216660</wp:posOffset>
                </wp:positionV>
                <wp:extent cx="6283960" cy="0"/>
                <wp:wrapNone/>
                <wp:docPr id="103" name="Shape 10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3" o:spid="_x0000_s112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95.8pt" to="489pt,95.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1369060</wp:posOffset>
                </wp:positionV>
                <wp:extent cx="6283960" cy="0"/>
                <wp:wrapNone/>
                <wp:docPr id="104" name="Shape 10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4" o:spid="_x0000_s112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07.8pt" to="489pt,107.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1666240</wp:posOffset>
                </wp:positionV>
                <wp:extent cx="6283960" cy="0"/>
                <wp:wrapNone/>
                <wp:docPr id="105" name="Shape 10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5" o:spid="_x0000_s113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31.2pt" to="489pt,131.2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1818640</wp:posOffset>
                </wp:positionV>
                <wp:extent cx="6283960" cy="0"/>
                <wp:wrapNone/>
                <wp:docPr id="106" name="Shape 10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06" o:spid="_x0000_s113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43.2pt" to="489pt,143.2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1971040</wp:posOffset>
                </wp:positionV>
                <wp:extent cx="6283960" cy="0"/>
                <wp:wrapNone/>
                <wp:docPr id="107" name="Shape 10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7" o:spid="_x0000_s113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55.2pt" to="489pt,155.2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2123440</wp:posOffset>
                </wp:positionV>
                <wp:extent cx="6283960" cy="0"/>
                <wp:wrapNone/>
                <wp:docPr id="108" name="Shape 10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8" o:spid="_x0000_s113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67.2pt" to="489pt,167.2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6207760</wp:posOffset>
                </wp:positionH>
                <wp:positionV relativeFrom="paragraph">
                  <wp:posOffset>12700</wp:posOffset>
                </wp:positionV>
                <wp:extent cx="0" cy="2113915"/>
                <wp:wrapNone/>
                <wp:docPr id="109" name="Shape 10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1139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09" o:spid="_x0000_s113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8pt,1pt" to="488.8pt,167.45pt" o:allowincell="f" strokecolor="#000000" strokeweight="0.4799pt"/>
            </w:pict>
          </mc:Fallback>
        </mc:AlternateConten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Anticiper la gestion des comportements difficiles chroniques</w:t>
      </w:r>
    </w:p>
    <w:p>
      <w:pPr>
        <w:spacing w:after="0" w:line="10" w:lineRule="exact"/>
        <w:rPr>
          <w:sz w:val="20"/>
          <w:szCs w:val="20"/>
          <w:color w:val="auto"/>
        </w:rPr>
      </w:pPr>
    </w:p>
    <w:p>
      <w:pPr>
        <w:ind w:right="120"/>
        <w:spacing w:after="0" w:line="243" w:lineRule="auto"/>
        <w:rPr>
          <w:sz w:val="20"/>
          <w:szCs w:val="20"/>
          <w:color w:val="auto"/>
        </w:rPr>
      </w:pPr>
      <w:r>
        <w:rPr>
          <w:rFonts w:ascii="Arial" w:cs="Arial" w:eastAsia="Arial" w:hAnsi="Arial"/>
          <w:sz w:val="20"/>
          <w:szCs w:val="20"/>
          <w:color w:val="auto"/>
        </w:rPr>
        <w:t>Adopter, au sein de l’équipe pédagogique, une attitude commune dans les modalités de prise en compte des manifestations comportementales afin de permettre à l’élève de construire des repères sociaux stables et structurants</w:t>
      </w:r>
    </w:p>
    <w:p>
      <w:pPr>
        <w:spacing w:after="0" w:line="2" w:lineRule="exact"/>
        <w:rPr>
          <w:sz w:val="20"/>
          <w:szCs w:val="20"/>
          <w:color w:val="auto"/>
        </w:rPr>
      </w:pPr>
    </w:p>
    <w:p>
      <w:pPr>
        <w:ind w:right="2780"/>
        <w:spacing w:after="0" w:line="255" w:lineRule="auto"/>
        <w:rPr>
          <w:sz w:val="20"/>
          <w:szCs w:val="20"/>
          <w:color w:val="auto"/>
        </w:rPr>
      </w:pPr>
      <w:r>
        <w:rPr>
          <w:rFonts w:ascii="Arial" w:cs="Arial" w:eastAsia="Arial" w:hAnsi="Arial"/>
          <w:sz w:val="19"/>
          <w:szCs w:val="19"/>
          <w:color w:val="auto"/>
        </w:rPr>
        <w:t>Faire preuve de constance dans les réponses apportées aux comportements Nommer les émotions ou aider l’élève à exprimer et nommer ses émotions</w:t>
      </w:r>
    </w:p>
    <w:p>
      <w:pPr>
        <w:ind w:right="140"/>
        <w:spacing w:after="0" w:line="253" w:lineRule="auto"/>
        <w:rPr>
          <w:sz w:val="20"/>
          <w:szCs w:val="20"/>
          <w:color w:val="auto"/>
        </w:rPr>
      </w:pPr>
      <w:r>
        <w:rPr>
          <w:rFonts w:ascii="Arial" w:cs="Arial" w:eastAsia="Arial" w:hAnsi="Arial"/>
          <w:sz w:val="20"/>
          <w:szCs w:val="20"/>
          <w:color w:val="auto"/>
        </w:rPr>
        <w:t>Présenter la situation aux autres élèves, en leur expliquant que l’élève ne fait pas preuve d’une attitude de rejet à leur égard, mais qu’il s’agit d’une réaction à un trouble particulier</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Rechercher avec l’enfant et ses camarades des façons d’entrer en contact</w:t>
      </w:r>
    </w:p>
    <w:p>
      <w:pPr>
        <w:spacing w:after="0" w:line="10" w:lineRule="exact"/>
        <w:rPr>
          <w:sz w:val="20"/>
          <w:szCs w:val="20"/>
          <w:color w:val="auto"/>
        </w:rPr>
      </w:pPr>
    </w:p>
    <w:p>
      <w:pPr>
        <w:ind w:right="120"/>
        <w:spacing w:after="0" w:line="260" w:lineRule="auto"/>
        <w:rPr>
          <w:sz w:val="20"/>
          <w:szCs w:val="20"/>
          <w:color w:val="auto"/>
        </w:rPr>
      </w:pPr>
      <w:r>
        <w:rPr>
          <w:rFonts w:ascii="Arial" w:cs="Arial" w:eastAsia="Arial" w:hAnsi="Arial"/>
          <w:sz w:val="20"/>
          <w:szCs w:val="20"/>
          <w:color w:val="auto"/>
        </w:rPr>
        <w:t>Expliquer / montrer les contacts physiques appropriés, et comment manifester sa sympathie à un adulte ou à un camarade de manière adaptée</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3" w:lineRule="exact"/>
        <w:rPr>
          <w:sz w:val="20"/>
          <w:szCs w:val="20"/>
          <w:color w:val="auto"/>
        </w:rPr>
      </w:pPr>
    </w:p>
    <w:p>
      <w:pPr>
        <w:spacing w:after="0"/>
        <w:rPr>
          <w:sz w:val="20"/>
          <w:szCs w:val="20"/>
          <w:color w:val="auto"/>
        </w:rPr>
      </w:pPr>
      <w:r>
        <w:rPr>
          <w:rFonts w:ascii="Arial" w:cs="Arial" w:eastAsia="Arial" w:hAnsi="Arial"/>
          <w:sz w:val="20"/>
          <w:szCs w:val="20"/>
          <w:b w:val="1"/>
          <w:bCs w:val="1"/>
          <w:color w:val="auto"/>
        </w:rPr>
        <w:t>Évaluations</w:t>
      </w:r>
    </w:p>
    <w:p>
      <w:pPr>
        <w:spacing w:after="0" w:line="59" w:lineRule="exact"/>
        <w:rPr>
          <w:sz w:val="20"/>
          <w:szCs w:val="20"/>
          <w:color w:val="auto"/>
        </w:rPr>
      </w:pPr>
    </w:p>
    <w:p>
      <w:pPr>
        <w:spacing w:after="0"/>
        <w:rPr>
          <w:sz w:val="20"/>
          <w:szCs w:val="20"/>
          <w:color w:val="auto"/>
        </w:rPr>
      </w:pPr>
      <w:r>
        <w:rPr>
          <w:rFonts w:ascii="Arial" w:cs="Arial" w:eastAsia="Arial" w:hAnsi="Arial"/>
          <w:sz w:val="20"/>
          <w:szCs w:val="20"/>
          <w:color w:val="auto"/>
        </w:rPr>
        <w:t>Accorder plus de temps selon les exercices demandés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-139700</wp:posOffset>
                </wp:positionV>
                <wp:extent cx="6283960" cy="0"/>
                <wp:wrapNone/>
                <wp:docPr id="110" name="Shape 11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10" o:spid="_x0000_s113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1pt" to="489pt,-11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-70485</wp:posOffset>
                </wp:positionH>
                <wp:positionV relativeFrom="paragraph">
                  <wp:posOffset>-142875</wp:posOffset>
                </wp:positionV>
                <wp:extent cx="0" cy="2126615"/>
                <wp:wrapNone/>
                <wp:docPr id="111" name="Shape 11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12661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11" o:spid="_x0000_s113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11.2499pt" to="-5.5499pt,156.2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12065</wp:posOffset>
                </wp:positionV>
                <wp:extent cx="6283960" cy="0"/>
                <wp:wrapNone/>
                <wp:docPr id="112" name="Shape 11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2" o:spid="_x0000_s113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0.95pt" to="489pt,0.9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164465</wp:posOffset>
                </wp:positionV>
                <wp:extent cx="6283960" cy="0"/>
                <wp:wrapNone/>
                <wp:docPr id="113" name="Shape 11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13" o:spid="_x0000_s113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2.95pt" to="489pt,12.9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316865</wp:posOffset>
                </wp:positionV>
                <wp:extent cx="6283960" cy="0"/>
                <wp:wrapNone/>
                <wp:docPr id="114" name="Shape 11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14" o:spid="_x0000_s113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4.95pt" to="489pt,24.9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615315</wp:posOffset>
                </wp:positionV>
                <wp:extent cx="6283960" cy="0"/>
                <wp:wrapNone/>
                <wp:docPr id="115" name="Shape 11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5" o:spid="_x0000_s114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48.45pt" to="489pt,48.4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914400</wp:posOffset>
                </wp:positionV>
                <wp:extent cx="6283960" cy="0"/>
                <wp:wrapNone/>
                <wp:docPr id="116" name="Shape 11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6" o:spid="_x0000_s114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72pt" to="489pt,72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1066800</wp:posOffset>
                </wp:positionV>
                <wp:extent cx="6283960" cy="0"/>
                <wp:wrapNone/>
                <wp:docPr id="117" name="Shape 11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17" o:spid="_x0000_s114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84pt" to="489pt,84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1219200</wp:posOffset>
                </wp:positionV>
                <wp:extent cx="6283960" cy="0"/>
                <wp:wrapNone/>
                <wp:docPr id="118" name="Shape 11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8" o:spid="_x0000_s114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96pt" to="489pt,96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1371600</wp:posOffset>
                </wp:positionV>
                <wp:extent cx="6283960" cy="0"/>
                <wp:wrapNone/>
                <wp:docPr id="119" name="Shape 11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19" o:spid="_x0000_s114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08pt" to="489pt,10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1524000</wp:posOffset>
                </wp:positionV>
                <wp:extent cx="6283960" cy="0"/>
                <wp:wrapNone/>
                <wp:docPr id="120" name="Shape 12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20" o:spid="_x0000_s114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20pt" to="489pt,120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1676400</wp:posOffset>
                </wp:positionV>
                <wp:extent cx="6283960" cy="0"/>
                <wp:wrapNone/>
                <wp:docPr id="121" name="Shape 12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1" o:spid="_x0000_s114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32pt" to="489pt,132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1828800</wp:posOffset>
                </wp:positionV>
                <wp:extent cx="6283960" cy="0"/>
                <wp:wrapNone/>
                <wp:docPr id="122" name="Shape 12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2" o:spid="_x0000_s114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44pt" to="489pt,144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1981200</wp:posOffset>
                </wp:positionV>
                <wp:extent cx="6283960" cy="0"/>
                <wp:wrapNone/>
                <wp:docPr id="123" name="Shape 12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23" o:spid="_x0000_s114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56pt" to="489pt,156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6207760</wp:posOffset>
                </wp:positionH>
                <wp:positionV relativeFrom="paragraph">
                  <wp:posOffset>-142875</wp:posOffset>
                </wp:positionV>
                <wp:extent cx="0" cy="2126615"/>
                <wp:wrapNone/>
                <wp:docPr id="124" name="Shape 12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1266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24" o:spid="_x0000_s114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8pt,-11.2499pt" to="488.8pt,156.2pt" o:allowincell="f" strokecolor="#000000" strokeweight="0.4799pt"/>
            </w:pict>
          </mc:Fallback>
        </mc:AlternateContent>
      </w:r>
    </w:p>
    <w:p>
      <w:pPr>
        <w:spacing w:after="0" w:line="4" w:lineRule="exact"/>
        <w:rPr>
          <w:sz w:val="20"/>
          <w:szCs w:val="20"/>
          <w:color w:val="auto"/>
        </w:rPr>
      </w:pPr>
    </w:p>
    <w:p>
      <w:pPr>
        <w:spacing w:after="0"/>
        <w:rPr>
          <w:sz w:val="20"/>
          <w:szCs w:val="20"/>
          <w:color w:val="auto"/>
        </w:rPr>
      </w:pPr>
      <w:r>
        <w:rPr>
          <w:rFonts w:ascii="Arial" w:cs="Arial" w:eastAsia="Arial" w:hAnsi="Arial"/>
          <w:sz w:val="20"/>
          <w:szCs w:val="20"/>
          <w:color w:val="auto"/>
        </w:rPr>
        <w:t>Donner les consignes à l’oral</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Diminuer le nombre d’exercices ou de questions</w:t>
      </w:r>
    </w:p>
    <w:p>
      <w:pPr>
        <w:spacing w:after="0" w:line="10" w:lineRule="exact"/>
        <w:rPr>
          <w:sz w:val="20"/>
          <w:szCs w:val="20"/>
          <w:color w:val="auto"/>
        </w:rPr>
      </w:pPr>
    </w:p>
    <w:p>
      <w:pPr>
        <w:ind w:right="540"/>
        <w:spacing w:after="0" w:line="245" w:lineRule="auto"/>
        <w:rPr>
          <w:sz w:val="20"/>
          <w:szCs w:val="20"/>
          <w:color w:val="auto"/>
        </w:rPr>
      </w:pPr>
      <w:r>
        <w:rPr>
          <w:rFonts w:ascii="Arial" w:cs="Arial" w:eastAsia="Arial" w:hAnsi="Arial"/>
          <w:sz w:val="20"/>
          <w:szCs w:val="20"/>
          <w:color w:val="auto"/>
        </w:rPr>
        <w:t>Différencier les supports de l’évaluation de façon à limiter l'écrit (Interrogation orale, QCM, schémas à légender, exercices à trous, à cocher, à relier…)</w:t>
      </w:r>
    </w:p>
    <w:p>
      <w:pPr>
        <w:spacing w:after="0" w:line="1" w:lineRule="exact"/>
        <w:rPr>
          <w:sz w:val="20"/>
          <w:szCs w:val="20"/>
          <w:color w:val="auto"/>
        </w:rPr>
      </w:pPr>
    </w:p>
    <w:p>
      <w:pPr>
        <w:ind w:right="560"/>
        <w:spacing w:after="0" w:line="245" w:lineRule="auto"/>
        <w:rPr>
          <w:sz w:val="20"/>
          <w:szCs w:val="20"/>
          <w:color w:val="auto"/>
        </w:rPr>
      </w:pPr>
      <w:r>
        <w:rPr>
          <w:rFonts w:ascii="Arial" w:cs="Arial" w:eastAsia="Arial" w:hAnsi="Arial"/>
          <w:sz w:val="20"/>
          <w:szCs w:val="20"/>
          <w:color w:val="auto"/>
        </w:rPr>
        <w:t>Différencier les supports de l’évaluation de façon à limiter l'oral (Passage par l’écrit, QCM, schémas à légender, exercices à trous, à cocher, à relier…)</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Autoriser le recours aux différents outils utilisés (outils mnémotechniques, calculatrice…)</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N’évaluer l’orthographe que si c’est l’objet de l’évaluation</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Ne pas pénaliser le soin, l’écriture, la réalisation de figures…</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Evaluer les progrès pour encourager les réussites</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0" w:lineRule="exact"/>
        <w:rPr>
          <w:sz w:val="20"/>
          <w:szCs w:val="20"/>
          <w:color w:val="auto"/>
        </w:rPr>
      </w:pPr>
    </w:p>
    <w:p>
      <w:pPr>
        <w:spacing w:after="0"/>
        <w:rPr>
          <w:sz w:val="20"/>
          <w:szCs w:val="20"/>
          <w:color w:val="auto"/>
        </w:rPr>
      </w:pPr>
      <w:r>
        <w:rPr>
          <w:rFonts w:ascii="Arial" w:cs="Arial" w:eastAsia="Arial" w:hAnsi="Arial"/>
          <w:sz w:val="20"/>
          <w:szCs w:val="20"/>
          <w:b w:val="1"/>
          <w:bCs w:val="1"/>
          <w:color w:val="auto"/>
        </w:rPr>
        <w:t>Lecture, langage oral</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13970</wp:posOffset>
                </wp:positionV>
                <wp:extent cx="6283960" cy="0"/>
                <wp:wrapNone/>
                <wp:docPr id="125" name="Shape 12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25" o:spid="_x0000_s115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1pt" to="489pt,1.1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-70485</wp:posOffset>
                </wp:positionH>
                <wp:positionV relativeFrom="paragraph">
                  <wp:posOffset>10795</wp:posOffset>
                </wp:positionV>
                <wp:extent cx="0" cy="3010535"/>
                <wp:wrapNone/>
                <wp:docPr id="126" name="Shape 12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01053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26" o:spid="_x0000_s115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0.85pt" to="-5.5499pt,237.9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166370</wp:posOffset>
                </wp:positionV>
                <wp:extent cx="6283960" cy="0"/>
                <wp:wrapNone/>
                <wp:docPr id="127" name="Shape 12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7" o:spid="_x0000_s115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3.1pt" to="489pt,13.1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611505</wp:posOffset>
                </wp:positionV>
                <wp:extent cx="6283960" cy="0"/>
                <wp:wrapNone/>
                <wp:docPr id="128" name="Shape 12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28" o:spid="_x0000_s115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48.15pt" to="489pt,48.1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909955</wp:posOffset>
                </wp:positionV>
                <wp:extent cx="6283960" cy="0"/>
                <wp:wrapNone/>
                <wp:docPr id="129" name="Shape 12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29" o:spid="_x0000_s115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71.65pt" to="489pt,71.6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1062990</wp:posOffset>
                </wp:positionV>
                <wp:extent cx="6283960" cy="0"/>
                <wp:wrapNone/>
                <wp:docPr id="130" name="Shape 13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0" o:spid="_x0000_s115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83.7pt" to="489pt,83.7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1215390</wp:posOffset>
                </wp:positionV>
                <wp:extent cx="6283960" cy="0"/>
                <wp:wrapNone/>
                <wp:docPr id="131" name="Shape 13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1" o:spid="_x0000_s115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95.7pt" to="489pt,95.7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1513840</wp:posOffset>
                </wp:positionV>
                <wp:extent cx="6283960" cy="0"/>
                <wp:wrapNone/>
                <wp:docPr id="132" name="Shape 13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32" o:spid="_x0000_s115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19.2pt" to="489pt,119.2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1812290</wp:posOffset>
                </wp:positionV>
                <wp:extent cx="6283960" cy="0"/>
                <wp:wrapNone/>
                <wp:docPr id="133" name="Shape 13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3" o:spid="_x0000_s115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42.7pt" to="489pt,142.7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1964690</wp:posOffset>
                </wp:positionV>
                <wp:extent cx="6283960" cy="0"/>
                <wp:wrapNone/>
                <wp:docPr id="134" name="Shape 13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4" o:spid="_x0000_s115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54.7pt" to="489pt,154.7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2261870</wp:posOffset>
                </wp:positionV>
                <wp:extent cx="6283960" cy="0"/>
                <wp:wrapNone/>
                <wp:docPr id="135" name="Shape 13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35" o:spid="_x0000_s116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78.1pt" to="489pt,178.1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2560955</wp:posOffset>
                </wp:positionV>
                <wp:extent cx="6283960" cy="0"/>
                <wp:wrapNone/>
                <wp:docPr id="136" name="Shape 13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36" o:spid="_x0000_s116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01.65pt" to="489pt,201.6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2713355</wp:posOffset>
                </wp:positionV>
                <wp:extent cx="6283960" cy="0"/>
                <wp:wrapNone/>
                <wp:docPr id="137" name="Shape 13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7" o:spid="_x0000_s116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13.65pt" to="489pt,213.6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2865755</wp:posOffset>
                </wp:positionV>
                <wp:extent cx="6283960" cy="0"/>
                <wp:wrapNone/>
                <wp:docPr id="138" name="Shape 13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38" o:spid="_x0000_s116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25.65pt" to="489pt,225.6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3018155</wp:posOffset>
                </wp:positionV>
                <wp:extent cx="6283960" cy="0"/>
                <wp:wrapNone/>
                <wp:docPr id="139" name="Shape 13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39" o:spid="_x0000_s116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37.65pt" to="489pt,237.6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6207760</wp:posOffset>
                </wp:positionH>
                <wp:positionV relativeFrom="paragraph">
                  <wp:posOffset>10795</wp:posOffset>
                </wp:positionV>
                <wp:extent cx="0" cy="3010535"/>
                <wp:wrapNone/>
                <wp:docPr id="140" name="Shape 14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301053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0" o:spid="_x0000_s116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8pt,0.85pt" to="488.8pt,237.9pt" o:allowincell="f" strokecolor="#000000" strokeweight="0.4799pt"/>
            </w:pict>
          </mc:Fallback>
        </mc:AlternateConten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Adapter la présentation des textes et des illustrations (séparer textes et images, pas de multi colonnes…)</w:t>
      </w:r>
    </w:p>
    <w:p>
      <w:pPr>
        <w:spacing w:after="0" w:line="10" w:lineRule="exact"/>
        <w:rPr>
          <w:sz w:val="20"/>
          <w:szCs w:val="20"/>
          <w:color w:val="auto"/>
        </w:rPr>
      </w:pPr>
    </w:p>
    <w:p>
      <w:pPr>
        <w:ind w:right="680"/>
        <w:spacing w:after="0" w:line="242" w:lineRule="auto"/>
        <w:rPr>
          <w:sz w:val="20"/>
          <w:szCs w:val="20"/>
          <w:color w:val="auto"/>
        </w:rPr>
      </w:pPr>
      <w:r>
        <w:rPr>
          <w:rFonts w:ascii="Arial" w:cs="Arial" w:eastAsia="Arial" w:hAnsi="Arial"/>
          <w:sz w:val="20"/>
          <w:szCs w:val="20"/>
          <w:color w:val="auto"/>
        </w:rPr>
        <w:t>Adapter le texte à lire : donner à lire des textes où l’espace entre les mots est accru, s’assurer que le graphisme présente un bon contraste visuel par rapport au fond (notamment dans le cas d’un texte photocopié), augmenter éventuellement la taille des interlignes, éviter le mode « justifier »…</w:t>
      </w:r>
    </w:p>
    <w:p>
      <w:pPr>
        <w:spacing w:after="0" w:line="3" w:lineRule="exact"/>
        <w:rPr>
          <w:sz w:val="20"/>
          <w:szCs w:val="20"/>
          <w:color w:val="auto"/>
        </w:rPr>
      </w:pPr>
    </w:p>
    <w:p>
      <w:pPr>
        <w:ind w:right="380"/>
        <w:spacing w:after="0" w:line="245" w:lineRule="auto"/>
        <w:rPr>
          <w:sz w:val="20"/>
          <w:szCs w:val="20"/>
          <w:color w:val="auto"/>
        </w:rPr>
      </w:pPr>
      <w:r>
        <w:rPr>
          <w:rFonts w:ascii="Arial" w:cs="Arial" w:eastAsia="Arial" w:hAnsi="Arial"/>
          <w:sz w:val="20"/>
          <w:szCs w:val="20"/>
          <w:color w:val="auto"/>
        </w:rPr>
        <w:t>Bien espacer les mots écrits ; utiliser des repères visuels colorés par exemple, un point vert en début de ligne et un point rouge en fin de ligne, surligner les lignes avec des couleurs différentes</w:t>
      </w:r>
    </w:p>
    <w:p>
      <w:pPr>
        <w:spacing w:after="0" w:line="1" w:lineRule="exact"/>
        <w:rPr>
          <w:sz w:val="20"/>
          <w:szCs w:val="20"/>
          <w:color w:val="auto"/>
        </w:rPr>
      </w:pPr>
    </w:p>
    <w:p>
      <w:pPr>
        <w:ind w:right="1780"/>
        <w:spacing w:after="0" w:line="250" w:lineRule="auto"/>
        <w:rPr>
          <w:sz w:val="20"/>
          <w:szCs w:val="20"/>
          <w:color w:val="auto"/>
        </w:rPr>
      </w:pPr>
      <w:r>
        <w:rPr>
          <w:rFonts w:ascii="Arial" w:cs="Arial" w:eastAsia="Arial" w:hAnsi="Arial"/>
          <w:sz w:val="20"/>
          <w:szCs w:val="20"/>
          <w:color w:val="auto"/>
        </w:rPr>
        <w:t>Utiliser la police et la taille d’écriture qui conviennent le mieux (arial 14 ou 16, tahoma…) Surligner des mots clés /passages importants pour faciliter la lecture</w:t>
      </w:r>
    </w:p>
    <w:p>
      <w:pPr>
        <w:spacing w:after="0" w:line="1" w:lineRule="exact"/>
        <w:rPr>
          <w:sz w:val="20"/>
          <w:szCs w:val="20"/>
          <w:color w:val="auto"/>
        </w:rPr>
      </w:pPr>
    </w:p>
    <w:p>
      <w:pPr>
        <w:ind w:right="160"/>
        <w:spacing w:after="0" w:line="245" w:lineRule="auto"/>
        <w:rPr>
          <w:sz w:val="20"/>
          <w:szCs w:val="20"/>
          <w:color w:val="auto"/>
        </w:rPr>
      </w:pPr>
      <w:r>
        <w:rPr>
          <w:rFonts w:ascii="Arial" w:cs="Arial" w:eastAsia="Arial" w:hAnsi="Arial"/>
          <w:sz w:val="20"/>
          <w:szCs w:val="20"/>
          <w:color w:val="auto"/>
        </w:rPr>
        <w:t>Favoriser une lecture continue à l’aide de repères : inviter à suivre avec le doigt (ou un autre guide) ce qui est lu, à pointer chaque début de ligne, ou à placer un doigt après chaque mot</w:t>
      </w:r>
    </w:p>
    <w:p>
      <w:pPr>
        <w:spacing w:after="0" w:line="1" w:lineRule="exact"/>
        <w:rPr>
          <w:sz w:val="20"/>
          <w:szCs w:val="20"/>
          <w:color w:val="auto"/>
        </w:rPr>
      </w:pPr>
    </w:p>
    <w:p>
      <w:pPr>
        <w:ind w:right="580"/>
        <w:spacing w:after="0" w:line="245" w:lineRule="auto"/>
        <w:rPr>
          <w:sz w:val="20"/>
          <w:szCs w:val="20"/>
          <w:color w:val="auto"/>
        </w:rPr>
      </w:pPr>
      <w:r>
        <w:rPr>
          <w:rFonts w:ascii="Arial" w:cs="Arial" w:eastAsia="Arial" w:hAnsi="Arial"/>
          <w:sz w:val="20"/>
          <w:szCs w:val="20"/>
          <w:color w:val="auto"/>
        </w:rPr>
        <w:t>Proposer un schéma chronologique du récit (amener à indiquer ce qui a été retenu, paragraphe après paragraphe)</w:t>
      </w:r>
    </w:p>
    <w:p>
      <w:pPr>
        <w:spacing w:after="0" w:line="1" w:lineRule="exact"/>
        <w:rPr>
          <w:sz w:val="20"/>
          <w:szCs w:val="20"/>
          <w:color w:val="auto"/>
        </w:rPr>
      </w:pPr>
    </w:p>
    <w:p>
      <w:pPr>
        <w:spacing w:after="0"/>
        <w:rPr>
          <w:sz w:val="20"/>
          <w:szCs w:val="20"/>
          <w:color w:val="auto"/>
        </w:rPr>
      </w:pPr>
      <w:r>
        <w:rPr>
          <w:rFonts w:ascii="Arial" w:cs="Arial" w:eastAsia="Arial" w:hAnsi="Arial"/>
          <w:sz w:val="19"/>
          <w:szCs w:val="19"/>
          <w:color w:val="auto"/>
        </w:rPr>
        <w:t>Avant même de lire le texte, lire ou faire lire les questions qui seront posées afin de faciliter la prise d’indices</w:t>
      </w:r>
    </w:p>
    <w:p>
      <w:pPr>
        <w:spacing w:after="0" w:line="22" w:lineRule="exact"/>
        <w:rPr>
          <w:sz w:val="20"/>
          <w:szCs w:val="20"/>
          <w:color w:val="auto"/>
        </w:rPr>
      </w:pPr>
    </w:p>
    <w:p>
      <w:pPr>
        <w:ind w:right="280"/>
        <w:spacing w:after="0" w:line="245" w:lineRule="auto"/>
        <w:rPr>
          <w:sz w:val="20"/>
          <w:szCs w:val="20"/>
          <w:color w:val="auto"/>
        </w:rPr>
      </w:pPr>
      <w:r>
        <w:rPr>
          <w:rFonts w:ascii="Arial" w:cs="Arial" w:eastAsia="Arial" w:hAnsi="Arial"/>
          <w:sz w:val="20"/>
          <w:szCs w:val="20"/>
          <w:color w:val="auto"/>
        </w:rPr>
        <w:t>Proposer à l’élève une lecture oralisée (par l’élève, un autre élève, l’enseignant) ou une écoute audio des textes supports de la séance</w:t>
      </w:r>
    </w:p>
    <w:p>
      <w:pPr>
        <w:spacing w:after="0" w:line="1" w:lineRule="exact"/>
        <w:rPr>
          <w:sz w:val="20"/>
          <w:szCs w:val="20"/>
          <w:color w:val="auto"/>
        </w:rPr>
      </w:pPr>
    </w:p>
    <w:p>
      <w:pPr>
        <w:ind w:right="1140"/>
        <w:spacing w:after="0" w:line="257" w:lineRule="auto"/>
        <w:rPr>
          <w:sz w:val="20"/>
          <w:szCs w:val="20"/>
          <w:color w:val="auto"/>
        </w:rPr>
      </w:pPr>
      <w:r>
        <w:rPr>
          <w:rFonts w:ascii="Arial" w:cs="Arial" w:eastAsia="Arial" w:hAnsi="Arial"/>
          <w:sz w:val="20"/>
          <w:szCs w:val="20"/>
          <w:color w:val="auto"/>
        </w:rPr>
        <w:t>Accentuer le travail sur la combinatoire, multiplier les jeux proposant un travail de la conscience phonologique</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68" w:lineRule="exact"/>
        <w:rPr>
          <w:sz w:val="20"/>
          <w:szCs w:val="20"/>
          <w:color w:val="auto"/>
        </w:rPr>
      </w:pPr>
    </w:p>
    <w:p>
      <w:pPr>
        <w:spacing w:after="0"/>
        <w:rPr>
          <w:sz w:val="20"/>
          <w:szCs w:val="20"/>
          <w:color w:val="auto"/>
        </w:rPr>
      </w:pPr>
      <w:r>
        <w:rPr>
          <w:rFonts w:ascii="Arial" w:cs="Arial" w:eastAsia="Arial" w:hAnsi="Arial"/>
          <w:sz w:val="20"/>
          <w:szCs w:val="20"/>
          <w:b w:val="1"/>
          <w:bCs w:val="1"/>
          <w:color w:val="auto"/>
        </w:rPr>
        <w:t>Écriture, production d’écrits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15875</wp:posOffset>
                </wp:positionV>
                <wp:extent cx="6283960" cy="0"/>
                <wp:wrapNone/>
                <wp:docPr id="141" name="Shape 14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41" o:spid="_x0000_s116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25pt" to="489pt,1.2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-70485</wp:posOffset>
                </wp:positionH>
                <wp:positionV relativeFrom="paragraph">
                  <wp:posOffset>12700</wp:posOffset>
                </wp:positionV>
                <wp:extent cx="0" cy="1212850"/>
                <wp:wrapNone/>
                <wp:docPr id="142" name="Shape 14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212850"/>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42" o:spid="_x0000_s116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1pt" to="-5.5499pt,96.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314325</wp:posOffset>
                </wp:positionV>
                <wp:extent cx="6283960" cy="0"/>
                <wp:wrapNone/>
                <wp:docPr id="143" name="Shape 14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3" o:spid="_x0000_s116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4.75pt" to="489pt,24.7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466725</wp:posOffset>
                </wp:positionV>
                <wp:extent cx="6283960" cy="0"/>
                <wp:wrapNone/>
                <wp:docPr id="144" name="Shape 14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44" o:spid="_x0000_s116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36.75pt" to="489pt,36.7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765810</wp:posOffset>
                </wp:positionV>
                <wp:extent cx="6283960" cy="0"/>
                <wp:wrapNone/>
                <wp:docPr id="145" name="Shape 14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45" o:spid="_x0000_s117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60.3pt" to="489pt,60.3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918210</wp:posOffset>
                </wp:positionV>
                <wp:extent cx="6283960" cy="0"/>
                <wp:wrapNone/>
                <wp:docPr id="146" name="Shape 14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6" o:spid="_x0000_s117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72.3pt" to="489pt,72.3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1070610</wp:posOffset>
                </wp:positionV>
                <wp:extent cx="6283960" cy="0"/>
                <wp:wrapNone/>
                <wp:docPr id="147" name="Shape 14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7" o:spid="_x0000_s117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84.3pt" to="489pt,84.3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6207760</wp:posOffset>
                </wp:positionH>
                <wp:positionV relativeFrom="paragraph">
                  <wp:posOffset>12700</wp:posOffset>
                </wp:positionV>
                <wp:extent cx="0" cy="1212850"/>
                <wp:wrapNone/>
                <wp:docPr id="148" name="Shape 14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21285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48" o:spid="_x0000_s117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8pt,1pt" to="488.8pt,96.5pt" o:allowincell="f" strokecolor="#000000" strokeweight="0.4799pt"/>
            </w:pict>
          </mc:Fallback>
        </mc:AlternateContent>
      </w:r>
    </w:p>
    <w:p>
      <w:pPr>
        <w:spacing w:after="0" w:line="10" w:lineRule="exact"/>
        <w:rPr>
          <w:sz w:val="20"/>
          <w:szCs w:val="20"/>
          <w:color w:val="auto"/>
        </w:rPr>
      </w:pPr>
    </w:p>
    <w:p>
      <w:pPr>
        <w:ind w:right="500"/>
        <w:spacing w:after="0" w:line="245" w:lineRule="auto"/>
        <w:rPr>
          <w:sz w:val="20"/>
          <w:szCs w:val="20"/>
          <w:color w:val="auto"/>
        </w:rPr>
      </w:pPr>
      <w:r>
        <w:rPr>
          <w:rFonts w:ascii="Arial" w:cs="Arial" w:eastAsia="Arial" w:hAnsi="Arial"/>
          <w:sz w:val="20"/>
          <w:szCs w:val="20"/>
          <w:color w:val="auto"/>
        </w:rPr>
        <w:t>Permettre l’utilisation d’une feuille blanche, sans lignage ni petits carreaux ou au contraire accentuer le caractère foncé du trait</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Utiliser des repères de couleurs, par exemple pour situer l’endroit où l’élève doit commencer son travail</w:t>
      </w:r>
    </w:p>
    <w:p>
      <w:pPr>
        <w:spacing w:after="0" w:line="10" w:lineRule="exact"/>
        <w:rPr>
          <w:sz w:val="20"/>
          <w:szCs w:val="20"/>
          <w:color w:val="auto"/>
        </w:rPr>
      </w:pPr>
    </w:p>
    <w:p>
      <w:pPr>
        <w:ind w:right="20"/>
        <w:spacing w:after="0" w:line="245" w:lineRule="auto"/>
        <w:rPr>
          <w:sz w:val="20"/>
          <w:szCs w:val="20"/>
          <w:color w:val="auto"/>
        </w:rPr>
      </w:pPr>
      <w:r>
        <w:rPr>
          <w:rFonts w:ascii="Arial" w:cs="Arial" w:eastAsia="Arial" w:hAnsi="Arial"/>
          <w:sz w:val="20"/>
          <w:szCs w:val="20"/>
          <w:color w:val="auto"/>
        </w:rPr>
        <w:t>Proposer divers outils scripteurs que l’élève choisira en fonction de ses facilités et de l’écrit à produire (stylo, crayon, feutre, ordinateur…)</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Choisir le mode d’écriture adapté (cursive, script, majuscule…)</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Simplifier les règles en introduisant des indices visuels (pictogrammes, croquis en plus du texte…)</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Privilégier l’apprentissage des mots en passant par l'oral (épeler, faire le geste dans l’espace) et pas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3175</wp:posOffset>
                </wp:positionV>
                <wp:extent cx="6283960" cy="0"/>
                <wp:wrapNone/>
                <wp:docPr id="149" name="Shape 14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49" o:spid="_x0000_s117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0.25pt" to="489pt,0.25pt" o:allowincell="f" strokecolor="#000000" strokeweight="0.4809pt"/>
            </w:pict>
          </mc:Fallback>
        </mc:AlternateContent>
      </w:r>
    </w:p>
    <w:p>
      <w:pPr>
        <w:sectPr>
          <w:pgSz w:w="11900" w:h="16838" w:orient="portrait"/>
          <w:cols w:equalWidth="0" w:num="1">
            <w:col w:w="9580"/>
          </w:cols>
          <w:pgMar w:left="1120" w:top="1093" w:right="1206" w:bottom="82" w:gutter="0" w:footer="0" w:header="0"/>
        </w:sectPr>
      </w:pPr>
    </w:p>
    <w:bookmarkStart w:id="5" w:name="page6"/>
    <w:bookmarkEnd w:id="5"/>
    <w:p>
      <w:pPr>
        <w:spacing w:after="0"/>
        <w:rPr>
          <w:sz w:val="20"/>
          <w:szCs w:val="20"/>
          <w:color w:val="auto"/>
        </w:rPr>
      </w:pPr>
      <w:r>
        <w:rPr>
          <w:rFonts w:ascii="Arial" w:cs="Arial" w:eastAsia="Arial" w:hAnsi="Arial"/>
          <w:sz w:val="20"/>
          <w:szCs w:val="20"/>
          <w:color w:val="auto"/>
        </w:rPr>
        <w:t>seulement par la copie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-139700</wp:posOffset>
                </wp:positionV>
                <wp:extent cx="6283960" cy="0"/>
                <wp:wrapNone/>
                <wp:docPr id="150" name="Shape 15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0" o:spid="_x0000_s117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1pt" to="489pt,-11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-70485</wp:posOffset>
                </wp:positionH>
                <wp:positionV relativeFrom="paragraph">
                  <wp:posOffset>-142875</wp:posOffset>
                </wp:positionV>
                <wp:extent cx="0" cy="1223010"/>
                <wp:wrapNone/>
                <wp:docPr id="151" name="Shape 15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223010"/>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51" o:spid="_x0000_s117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11.2499pt" to="-5.5499pt,85.0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10160</wp:posOffset>
                </wp:positionV>
                <wp:extent cx="6283960" cy="0"/>
                <wp:wrapNone/>
                <wp:docPr id="152" name="Shape 15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2" o:spid="_x0000_s117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0.8pt" to="489pt,0.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162560</wp:posOffset>
                </wp:positionV>
                <wp:extent cx="6283960" cy="0"/>
                <wp:wrapNone/>
                <wp:docPr id="153" name="Shape 15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3" o:spid="_x0000_s117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2.8pt" to="489pt,12.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314960</wp:posOffset>
                </wp:positionV>
                <wp:extent cx="6283960" cy="0"/>
                <wp:wrapNone/>
                <wp:docPr id="154" name="Shape 15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54" o:spid="_x0000_s117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4.8pt" to="489pt,24.8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467360</wp:posOffset>
                </wp:positionV>
                <wp:extent cx="6283960" cy="0"/>
                <wp:wrapNone/>
                <wp:docPr id="155" name="Shape 15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5" o:spid="_x0000_s118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36.8pt" to="489pt,36.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619760</wp:posOffset>
                </wp:positionV>
                <wp:extent cx="6283960" cy="0"/>
                <wp:wrapNone/>
                <wp:docPr id="156" name="Shape 15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6" o:spid="_x0000_s118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48.8pt" to="489pt,48.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772160</wp:posOffset>
                </wp:positionV>
                <wp:extent cx="6283960" cy="0"/>
                <wp:wrapNone/>
                <wp:docPr id="157" name="Shape 15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57" o:spid="_x0000_s118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60.8pt" to="489pt,60.8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924560</wp:posOffset>
                </wp:positionV>
                <wp:extent cx="6283960" cy="0"/>
                <wp:wrapNone/>
                <wp:docPr id="158" name="Shape 15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8" o:spid="_x0000_s118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72.8pt" to="489pt,72.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1076960</wp:posOffset>
                </wp:positionV>
                <wp:extent cx="6283960" cy="0"/>
                <wp:wrapNone/>
                <wp:docPr id="159" name="Shape 15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59" o:spid="_x0000_s118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84.8pt" to="489pt,84.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6207760</wp:posOffset>
                </wp:positionH>
                <wp:positionV relativeFrom="paragraph">
                  <wp:posOffset>-142875</wp:posOffset>
                </wp:positionV>
                <wp:extent cx="0" cy="1223010"/>
                <wp:wrapNone/>
                <wp:docPr id="160" name="Shape 16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22301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60" o:spid="_x0000_s118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8pt,-11.2499pt" to="488.8pt,85.05pt" o:allowincell="f" strokecolor="#000000" strokeweight="0.4799pt"/>
            </w:pict>
          </mc:Fallback>
        </mc:AlternateContent>
      </w:r>
    </w:p>
    <w:p>
      <w:pPr>
        <w:spacing w:after="0" w:line="4" w:lineRule="exact"/>
        <w:rPr>
          <w:sz w:val="20"/>
          <w:szCs w:val="20"/>
          <w:color w:val="auto"/>
        </w:rPr>
      </w:pPr>
    </w:p>
    <w:p>
      <w:pPr>
        <w:spacing w:after="0"/>
        <w:rPr>
          <w:sz w:val="20"/>
          <w:szCs w:val="20"/>
          <w:color w:val="auto"/>
        </w:rPr>
      </w:pPr>
      <w:r>
        <w:rPr>
          <w:rFonts w:ascii="Arial" w:cs="Arial" w:eastAsia="Arial" w:hAnsi="Arial"/>
          <w:sz w:val="20"/>
          <w:szCs w:val="20"/>
          <w:color w:val="auto"/>
        </w:rPr>
        <w:t>Adapter les quantités d’écrit (dictée à trous, à choix ...)</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Diminuer la quantité d’écrit sur chaque feuille, adopter une présentation aérée</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Limiter les exigences sur l’emploi de règles précises de production d’écrit, les fixer sur une fiche mémoire</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Recourir à la dictée à l’adulte</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38" w:lineRule="exact"/>
        <w:rPr>
          <w:sz w:val="20"/>
          <w:szCs w:val="20"/>
          <w:color w:val="auto"/>
        </w:rPr>
      </w:pPr>
    </w:p>
    <w:p>
      <w:pPr>
        <w:spacing w:after="0"/>
        <w:rPr>
          <w:sz w:val="20"/>
          <w:szCs w:val="20"/>
          <w:color w:val="auto"/>
        </w:rPr>
      </w:pPr>
      <w:r>
        <w:rPr>
          <w:rFonts w:ascii="Arial" w:cs="Arial" w:eastAsia="Arial" w:hAnsi="Arial"/>
          <w:sz w:val="20"/>
          <w:szCs w:val="20"/>
          <w:b w:val="1"/>
          <w:bCs w:val="1"/>
          <w:color w:val="auto"/>
        </w:rPr>
        <w:t>Pratique d’une langue vivante étrangère</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15875</wp:posOffset>
                </wp:positionV>
                <wp:extent cx="6283960" cy="0"/>
                <wp:wrapNone/>
                <wp:docPr id="161" name="Shape 16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61" o:spid="_x0000_s118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25pt" to="489pt,1.2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-70485</wp:posOffset>
                </wp:positionH>
                <wp:positionV relativeFrom="paragraph">
                  <wp:posOffset>12700</wp:posOffset>
                </wp:positionV>
                <wp:extent cx="0" cy="1524000"/>
                <wp:wrapNone/>
                <wp:docPr id="162" name="Shape 16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24000"/>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62" o:spid="_x0000_s118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1pt" to="-5.5499pt,121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314960</wp:posOffset>
                </wp:positionV>
                <wp:extent cx="6283960" cy="0"/>
                <wp:wrapNone/>
                <wp:docPr id="163" name="Shape 16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3" o:spid="_x0000_s118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4.8pt" to="489pt,24.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467360</wp:posOffset>
                </wp:positionV>
                <wp:extent cx="6283960" cy="0"/>
                <wp:wrapNone/>
                <wp:docPr id="164" name="Shape 16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4" o:spid="_x0000_s118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36.8pt" to="489pt,36.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619125</wp:posOffset>
                </wp:positionV>
                <wp:extent cx="6283960" cy="0"/>
                <wp:wrapNone/>
                <wp:docPr id="165" name="Shape 16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65" o:spid="_x0000_s119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48.75pt" to="489pt,48.7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772160</wp:posOffset>
                </wp:positionV>
                <wp:extent cx="6283960" cy="0"/>
                <wp:wrapNone/>
                <wp:docPr id="166" name="Shape 16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6" o:spid="_x0000_s119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60.8pt" to="489pt,60.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924560</wp:posOffset>
                </wp:positionV>
                <wp:extent cx="6283960" cy="0"/>
                <wp:wrapNone/>
                <wp:docPr id="167" name="Shape 16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7" o:spid="_x0000_s119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72.8pt" to="489pt,72.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1076325</wp:posOffset>
                </wp:positionV>
                <wp:extent cx="6283960" cy="0"/>
                <wp:wrapNone/>
                <wp:docPr id="168" name="Shape 16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68" o:spid="_x0000_s119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84.75pt" to="489pt,84.7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1229360</wp:posOffset>
                </wp:positionV>
                <wp:extent cx="6283960" cy="0"/>
                <wp:wrapNone/>
                <wp:docPr id="169" name="Shape 16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69" o:spid="_x0000_s119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96.8pt" to="489pt,96.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1381760</wp:posOffset>
                </wp:positionV>
                <wp:extent cx="6283960" cy="0"/>
                <wp:wrapNone/>
                <wp:docPr id="170" name="Shape 17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0" o:spid="_x0000_s119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08.8pt" to="489pt,108.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1533525</wp:posOffset>
                </wp:positionV>
                <wp:extent cx="6283960" cy="0"/>
                <wp:wrapNone/>
                <wp:docPr id="171" name="Shape 17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71" o:spid="_x0000_s119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20.75pt" to="489pt,120.7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6207760</wp:posOffset>
                </wp:positionH>
                <wp:positionV relativeFrom="paragraph">
                  <wp:posOffset>12700</wp:posOffset>
                </wp:positionV>
                <wp:extent cx="0" cy="1524000"/>
                <wp:wrapNone/>
                <wp:docPr id="172" name="Shape 17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5240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2" o:spid="_x0000_s119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8pt,1pt" to="488.8pt,121pt" o:allowincell="f" strokecolor="#000000" strokeweight="0.4799pt"/>
            </w:pict>
          </mc:Fallback>
        </mc:AlternateContent>
      </w:r>
    </w:p>
    <w:p>
      <w:pPr>
        <w:spacing w:after="0" w:line="10" w:lineRule="exact"/>
        <w:rPr>
          <w:sz w:val="20"/>
          <w:szCs w:val="20"/>
          <w:color w:val="auto"/>
        </w:rPr>
      </w:pPr>
    </w:p>
    <w:p>
      <w:pPr>
        <w:ind w:right="320"/>
        <w:spacing w:after="0" w:line="245" w:lineRule="auto"/>
        <w:rPr>
          <w:sz w:val="20"/>
          <w:szCs w:val="20"/>
          <w:color w:val="auto"/>
        </w:rPr>
      </w:pPr>
      <w:r>
        <w:rPr>
          <w:rFonts w:ascii="Arial" w:cs="Arial" w:eastAsia="Arial" w:hAnsi="Arial"/>
          <w:sz w:val="20"/>
          <w:szCs w:val="20"/>
          <w:color w:val="auto"/>
        </w:rPr>
        <w:t>Veiller à ce que la perception de départ soit correcte : prononcer le plus distinctement possible et pas trop vite, écrire clairement au tableau en gros caractères</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Travailler la prononciation des sons même exagérément</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Utiliser un enseignement multi sensoriel ; entendre, lire, voir (images), écrire</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Grouper les mots par similitude orthographique/phonologique, faire des listes</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Utiliser des couleurs pour segmenter les mots, les phrases</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Expliquer et traduire la grammaire, les tournures de phrases</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340" w:lineRule="exact"/>
        <w:rPr>
          <w:sz w:val="20"/>
          <w:szCs w:val="20"/>
          <w:color w:val="auto"/>
        </w:rPr>
      </w:pPr>
    </w:p>
    <w:p>
      <w:pPr>
        <w:spacing w:after="0"/>
        <w:rPr>
          <w:sz w:val="20"/>
          <w:szCs w:val="20"/>
          <w:color w:val="auto"/>
        </w:rPr>
      </w:pPr>
      <w:r>
        <w:rPr>
          <w:rFonts w:ascii="Arial" w:cs="Arial" w:eastAsia="Arial" w:hAnsi="Arial"/>
          <w:sz w:val="20"/>
          <w:szCs w:val="20"/>
          <w:b w:val="1"/>
          <w:bCs w:val="1"/>
          <w:color w:val="auto"/>
        </w:rPr>
        <w:t>Mathématiques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15875</wp:posOffset>
                </wp:positionV>
                <wp:extent cx="6283960" cy="0"/>
                <wp:wrapNone/>
                <wp:docPr id="173" name="Shape 17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3" o:spid="_x0000_s119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25pt" to="489pt,1.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-70485</wp:posOffset>
                </wp:positionH>
                <wp:positionV relativeFrom="paragraph">
                  <wp:posOffset>12700</wp:posOffset>
                </wp:positionV>
                <wp:extent cx="0" cy="2723515"/>
                <wp:wrapNone/>
                <wp:docPr id="174" name="Shape 17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723515"/>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74" o:spid="_x0000_s119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1pt" to="-5.5499pt,215.4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168275</wp:posOffset>
                </wp:positionV>
                <wp:extent cx="6283960" cy="0"/>
                <wp:wrapNone/>
                <wp:docPr id="175" name="Shape 17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75" o:spid="_x0000_s120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3.25pt" to="489pt,13.25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320675</wp:posOffset>
                </wp:positionV>
                <wp:extent cx="6283960" cy="0"/>
                <wp:wrapNone/>
                <wp:docPr id="176" name="Shape 17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76" o:spid="_x0000_s120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5.25pt" to="489pt,25.2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619760</wp:posOffset>
                </wp:positionV>
                <wp:extent cx="6283960" cy="0"/>
                <wp:wrapNone/>
                <wp:docPr id="177" name="Shape 17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7" o:spid="_x0000_s120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48.8pt" to="489pt,48.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772160</wp:posOffset>
                </wp:positionV>
                <wp:extent cx="6283960" cy="0"/>
                <wp:wrapNone/>
                <wp:docPr id="178" name="Shape 17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78" o:spid="_x0000_s120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60.8pt" to="489pt,60.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923925</wp:posOffset>
                </wp:positionV>
                <wp:extent cx="6283960" cy="0"/>
                <wp:wrapNone/>
                <wp:docPr id="179" name="Shape 17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79" o:spid="_x0000_s120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72.75pt" to="489pt,72.7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1076960</wp:posOffset>
                </wp:positionV>
                <wp:extent cx="6283960" cy="0"/>
                <wp:wrapNone/>
                <wp:docPr id="180" name="Shape 18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0" o:spid="_x0000_s120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84.8pt" to="489pt,84.8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1374140</wp:posOffset>
                </wp:positionV>
                <wp:extent cx="6283960" cy="0"/>
                <wp:wrapNone/>
                <wp:docPr id="181" name="Shape 18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1" o:spid="_x0000_s120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08.2pt" to="489pt,108.2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1526540</wp:posOffset>
                </wp:positionV>
                <wp:extent cx="6283960" cy="0"/>
                <wp:wrapNone/>
                <wp:docPr id="182" name="Shape 18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2" o:spid="_x0000_s120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20.2pt" to="489pt,120.2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1824990</wp:posOffset>
                </wp:positionV>
                <wp:extent cx="6283960" cy="0"/>
                <wp:wrapNone/>
                <wp:docPr id="183" name="Shape 18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83" o:spid="_x0000_s120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43.7pt" to="489pt,143.7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1977390</wp:posOffset>
                </wp:positionV>
                <wp:extent cx="6283960" cy="0"/>
                <wp:wrapNone/>
                <wp:docPr id="184" name="Shape 18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4" o:spid="_x0000_s120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55.7pt" to="489pt,155.7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2275840</wp:posOffset>
                </wp:positionV>
                <wp:extent cx="6283960" cy="0"/>
                <wp:wrapNone/>
                <wp:docPr id="185" name="Shape 18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5" o:spid="_x0000_s121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79.2pt" to="489pt,179.2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2428240</wp:posOffset>
                </wp:positionV>
                <wp:extent cx="6283960" cy="0"/>
                <wp:wrapNone/>
                <wp:docPr id="186" name="Shape 18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86" o:spid="_x0000_s121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91.2pt" to="489pt,191.2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2580640</wp:posOffset>
                </wp:positionV>
                <wp:extent cx="6283960" cy="0"/>
                <wp:wrapNone/>
                <wp:docPr id="187" name="Shape 18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7" o:spid="_x0000_s121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03.2pt" to="489pt,203.2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2733040</wp:posOffset>
                </wp:positionV>
                <wp:extent cx="6283960" cy="0"/>
                <wp:wrapNone/>
                <wp:docPr id="188" name="Shape 18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88" o:spid="_x0000_s121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15.2pt" to="489pt,215.2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6207760</wp:posOffset>
                </wp:positionH>
                <wp:positionV relativeFrom="paragraph">
                  <wp:posOffset>12700</wp:posOffset>
                </wp:positionV>
                <wp:extent cx="0" cy="2723515"/>
                <wp:wrapNone/>
                <wp:docPr id="189" name="Shape 18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2723515"/>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89" o:spid="_x0000_s121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8pt,1pt" to="488.8pt,215.45pt" o:allowincell="f" strokecolor="#000000" strokeweight="0.4799pt"/>
            </w:pict>
          </mc:Fallback>
        </mc:AlternateConten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Autoriser l’utilisation des tables de multiplication (ou de la calculatrice) pendant les cours et les contrôles</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Privilégier la présentation des calculs en ligne</w:t>
      </w:r>
    </w:p>
    <w:p>
      <w:pPr>
        <w:spacing w:after="0" w:line="10" w:lineRule="exact"/>
        <w:rPr>
          <w:sz w:val="20"/>
          <w:szCs w:val="20"/>
          <w:color w:val="auto"/>
        </w:rPr>
      </w:pPr>
    </w:p>
    <w:p>
      <w:pPr>
        <w:ind w:right="660"/>
        <w:spacing w:after="0" w:line="245" w:lineRule="auto"/>
        <w:rPr>
          <w:sz w:val="20"/>
          <w:szCs w:val="20"/>
          <w:color w:val="auto"/>
        </w:rPr>
      </w:pPr>
      <w:r>
        <w:rPr>
          <w:rFonts w:ascii="Arial" w:cs="Arial" w:eastAsia="Arial" w:hAnsi="Arial"/>
          <w:sz w:val="20"/>
          <w:szCs w:val="20"/>
          <w:color w:val="auto"/>
        </w:rPr>
        <w:t>Présenter les calculs en colonnes avec des repères de couleur (ex : colonne des unités en rouge, des dizaines en bleu et des centaines en vert)</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Accepter que la réponse ne soit pas rédigée si les calculs sont justes</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Ne pas sanctionner l’imprécision des tracés en géométrie</w:t>
      </w:r>
    </w:p>
    <w:p>
      <w:pPr>
        <w:spacing w:after="0" w:line="4" w:lineRule="exact"/>
        <w:rPr>
          <w:sz w:val="20"/>
          <w:szCs w:val="20"/>
          <w:color w:val="auto"/>
        </w:rPr>
      </w:pPr>
    </w:p>
    <w:p>
      <w:pPr>
        <w:spacing w:after="0"/>
        <w:rPr>
          <w:sz w:val="20"/>
          <w:szCs w:val="20"/>
          <w:color w:val="auto"/>
        </w:rPr>
      </w:pPr>
      <w:r>
        <w:rPr>
          <w:rFonts w:ascii="Arial" w:cs="Arial" w:eastAsia="Arial" w:hAnsi="Arial"/>
          <w:sz w:val="20"/>
          <w:szCs w:val="20"/>
          <w:color w:val="auto"/>
        </w:rPr>
        <w:t>Laisser compter sur les doigts ou à l’aide d’un matériel adapté</w:t>
      </w:r>
    </w:p>
    <w:p>
      <w:pPr>
        <w:ind w:right="140"/>
        <w:spacing w:after="0" w:line="253" w:lineRule="auto"/>
        <w:rPr>
          <w:sz w:val="20"/>
          <w:szCs w:val="20"/>
          <w:color w:val="auto"/>
        </w:rPr>
      </w:pPr>
      <w:r>
        <w:rPr>
          <w:rFonts w:ascii="Arial" w:cs="Arial" w:eastAsia="Arial" w:hAnsi="Arial"/>
          <w:sz w:val="20"/>
          <w:szCs w:val="20"/>
          <w:color w:val="auto"/>
        </w:rPr>
        <w:t>Pour dénombrer, utiliser des collections d’objets déplaçables pour que l’élève puisse les organiser (mettre à l’écart les objets déjà dénombrés, éviter le double pointage, ...)</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Utiliser la manipulation et la visualisation (objets, pliages, exemples concrets, …)</w:t>
      </w:r>
    </w:p>
    <w:p>
      <w:pPr>
        <w:spacing w:after="0" w:line="10" w:lineRule="exact"/>
        <w:rPr>
          <w:sz w:val="20"/>
          <w:szCs w:val="20"/>
          <w:color w:val="auto"/>
        </w:rPr>
      </w:pPr>
    </w:p>
    <w:p>
      <w:pPr>
        <w:ind w:right="100"/>
        <w:spacing w:after="0" w:line="244" w:lineRule="auto"/>
        <w:rPr>
          <w:sz w:val="20"/>
          <w:szCs w:val="20"/>
          <w:color w:val="auto"/>
        </w:rPr>
      </w:pPr>
      <w:r>
        <w:rPr>
          <w:rFonts w:ascii="Arial" w:cs="Arial" w:eastAsia="Arial" w:hAnsi="Arial"/>
          <w:sz w:val="20"/>
          <w:szCs w:val="20"/>
          <w:color w:val="auto"/>
        </w:rPr>
        <w:t>Adapter la présentation du tableau à double entrée (couleurs différentes pour les lignes et les colonnes pour faciliter la vision des cheminements, …)</w:t>
      </w:r>
    </w:p>
    <w:p>
      <w:pPr>
        <w:spacing w:after="0" w:line="234" w:lineRule="auto"/>
        <w:rPr>
          <w:sz w:val="20"/>
          <w:szCs w:val="20"/>
          <w:color w:val="auto"/>
        </w:rPr>
      </w:pPr>
      <w:r>
        <w:rPr>
          <w:rFonts w:ascii="Arial" w:cs="Arial" w:eastAsia="Arial" w:hAnsi="Arial"/>
          <w:sz w:val="20"/>
          <w:szCs w:val="20"/>
          <w:color w:val="auto"/>
        </w:rPr>
        <w:t>Autoriser le recours à la schématisation pour la résolution des problèmes</w:t>
      </w:r>
    </w:p>
    <w:p>
      <w:pPr>
        <w:spacing w:after="0" w:line="1" w:lineRule="exact"/>
        <w:rPr>
          <w:sz w:val="20"/>
          <w:szCs w:val="20"/>
          <w:color w:val="auto"/>
        </w:rPr>
      </w:pPr>
    </w:p>
    <w:p>
      <w:pPr>
        <w:ind w:right="400"/>
        <w:spacing w:after="0" w:line="276" w:lineRule="auto"/>
        <w:rPr>
          <w:sz w:val="20"/>
          <w:szCs w:val="20"/>
          <w:color w:val="auto"/>
        </w:rPr>
      </w:pPr>
      <w:r>
        <w:rPr>
          <w:rFonts w:ascii="Arial" w:cs="Arial" w:eastAsia="Arial" w:hAnsi="Arial"/>
          <w:sz w:val="20"/>
          <w:szCs w:val="20"/>
          <w:color w:val="auto"/>
        </w:rPr>
        <w:t>Travailler sur les déductions et les inférences (« qui…qui », « qui est perpendiculaire à… et qui passe, », « si…donc »)</w:t>
      </w:r>
    </w:p>
    <w:p>
      <w:pPr>
        <w:spacing w:after="0" w:line="200" w:lineRule="exact"/>
        <w:rPr>
          <w:sz w:val="20"/>
          <w:szCs w:val="20"/>
          <w:color w:val="auto"/>
        </w:rPr>
      </w:pPr>
    </w:p>
    <w:p>
      <w:pPr>
        <w:spacing w:after="0" w:line="200" w:lineRule="exact"/>
        <w:rPr>
          <w:sz w:val="20"/>
          <w:szCs w:val="20"/>
          <w:color w:val="auto"/>
        </w:rPr>
      </w:pPr>
    </w:p>
    <w:p>
      <w:pPr>
        <w:spacing w:after="0" w:line="200" w:lineRule="exact"/>
        <w:rPr>
          <w:sz w:val="20"/>
          <w:szCs w:val="20"/>
          <w:color w:val="auto"/>
        </w:rPr>
      </w:pPr>
    </w:p>
    <w:p>
      <w:pPr>
        <w:spacing w:after="0" w:line="287" w:lineRule="exact"/>
        <w:rPr>
          <w:sz w:val="20"/>
          <w:szCs w:val="20"/>
          <w:color w:val="auto"/>
        </w:rPr>
      </w:pPr>
    </w:p>
    <w:p>
      <w:pPr>
        <w:spacing w:after="0"/>
        <w:rPr>
          <w:sz w:val="20"/>
          <w:szCs w:val="20"/>
          <w:color w:val="auto"/>
        </w:rPr>
      </w:pPr>
      <w:r>
        <w:rPr>
          <w:rFonts w:ascii="Arial" w:cs="Arial" w:eastAsia="Arial" w:hAnsi="Arial"/>
          <w:sz w:val="20"/>
          <w:szCs w:val="20"/>
          <w:b w:val="1"/>
          <w:bCs w:val="1"/>
          <w:color w:val="auto"/>
        </w:rPr>
        <w:t>EPS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15875</wp:posOffset>
                </wp:positionV>
                <wp:extent cx="6283960" cy="0"/>
                <wp:wrapNone/>
                <wp:docPr id="190" name="Shape 19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90" o:spid="_x0000_s121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25pt" to="489pt,1.2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-70485</wp:posOffset>
                </wp:positionH>
                <wp:positionV relativeFrom="paragraph">
                  <wp:posOffset>12700</wp:posOffset>
                </wp:positionV>
                <wp:extent cx="0" cy="1676400"/>
                <wp:wrapNone/>
                <wp:docPr id="191" name="Shape 19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676400"/>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91" o:spid="_x0000_s121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5499pt,1pt" to="-5.5499pt,133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168275</wp:posOffset>
                </wp:positionV>
                <wp:extent cx="6283960" cy="0"/>
                <wp:wrapNone/>
                <wp:docPr id="192" name="Shape 19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2" o:spid="_x0000_s121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3.25pt" to="489pt,13.2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320675</wp:posOffset>
                </wp:positionV>
                <wp:extent cx="6283960" cy="0"/>
                <wp:wrapNone/>
                <wp:docPr id="193" name="Shape 193"/>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3" o:spid="_x0000_s1218"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25.25pt" to="489pt,25.2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473075</wp:posOffset>
                </wp:positionV>
                <wp:extent cx="6283960" cy="0"/>
                <wp:wrapNone/>
                <wp:docPr id="194" name="Shape 194"/>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94" o:spid="_x0000_s1219"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37.25pt" to="489pt,37.2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625475</wp:posOffset>
                </wp:positionV>
                <wp:extent cx="6283960" cy="0"/>
                <wp:wrapNone/>
                <wp:docPr id="195" name="Shape 195"/>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6">
                          <a:solidFill>
                            <a:srgbClr val="000000"/>
                          </a:solidFill>
                          <a:miter lim="800000"/>
                          <a:headEnd/>
                          <a:tailEnd/>
                        </a:ln>
                      </wps:spPr>
                      <wps:bodyPr/>
                    </wps:wsp>
                  </a:graphicData>
                </a:graphic>
              </wp:anchor>
            </w:drawing>
          </mc:Choice>
          <mc:Fallback>
            <w:pict>
              <v:line id="Shape 195" o:spid="_x0000_s1220"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49.25pt" to="489pt,49.25pt" o:allowincell="f" strokecolor="#000000" strokeweight="0.48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924560</wp:posOffset>
                </wp:positionV>
                <wp:extent cx="6283960" cy="0"/>
                <wp:wrapNone/>
                <wp:docPr id="196" name="Shape 196"/>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6" o:spid="_x0000_s1221"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72.8pt" to="489pt,72.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1076325</wp:posOffset>
                </wp:positionV>
                <wp:extent cx="6283960" cy="0"/>
                <wp:wrapNone/>
                <wp:docPr id="197" name="Shape 197"/>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197" o:spid="_x0000_s1222"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84.75pt" to="489pt,84.7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1229360</wp:posOffset>
                </wp:positionV>
                <wp:extent cx="6283960" cy="0"/>
                <wp:wrapNone/>
                <wp:docPr id="198" name="Shape 198"/>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8" o:spid="_x0000_s1223"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96.8pt" to="489pt,96.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1381760</wp:posOffset>
                </wp:positionV>
                <wp:extent cx="6283960" cy="0"/>
                <wp:wrapNone/>
                <wp:docPr id="199" name="Shape 199"/>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199" o:spid="_x0000_s1224"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08.8pt" to="489pt,108.8pt" o:allowincell="f" strokecolor="#000000" strokeweight="0.4799pt"/>
            </w:pict>
          </mc:Fallback>
        </mc:AlternateContent>
        <mc:AlternateContent>
          <mc:Choice Requires="wps">
            <w:drawing>
              <wp:anchor simplePos="0" relativeHeight="251657728" behindDoc="1" locked="0" layoutInCell="0" allowOverlap="1">
                <wp:simplePos x="0" y="0"/>
                <wp:positionH relativeFrom="column">
                  <wp:posOffset>-73660</wp:posOffset>
                </wp:positionH>
                <wp:positionV relativeFrom="paragraph">
                  <wp:posOffset>1533525</wp:posOffset>
                </wp:positionV>
                <wp:extent cx="6283960" cy="0"/>
                <wp:wrapNone/>
                <wp:docPr id="200" name="Shape 200"/>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108">
                          <a:solidFill>
                            <a:srgbClr val="000000"/>
                          </a:solidFill>
                          <a:miter lim="800000"/>
                          <a:headEnd/>
                          <a:tailEnd/>
                        </a:ln>
                      </wps:spPr>
                      <wps:bodyPr/>
                    </wps:wsp>
                  </a:graphicData>
                </a:graphic>
              </wp:anchor>
            </w:drawing>
          </mc:Choice>
          <mc:Fallback>
            <w:pict>
              <v:line id="Shape 200" o:spid="_x0000_s1225"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120.75pt" to="489pt,120.75pt" o:allowincell="f" strokecolor="#000000" strokeweight="0.4809pt"/>
            </w:pict>
          </mc:Fallback>
        </mc:AlternateContent>
        <mc:AlternateContent>
          <mc:Choice Requires="wps">
            <w:drawing>
              <wp:anchor simplePos="0" relativeHeight="251657728" behindDoc="1" locked="0" layoutInCell="0" allowOverlap="1">
                <wp:simplePos x="0" y="0"/>
                <wp:positionH relativeFrom="column">
                  <wp:posOffset>6207760</wp:posOffset>
                </wp:positionH>
                <wp:positionV relativeFrom="paragraph">
                  <wp:posOffset>12700</wp:posOffset>
                </wp:positionV>
                <wp:extent cx="0" cy="1676400"/>
                <wp:wrapNone/>
                <wp:docPr id="201" name="Shape 201"/>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4763" cy="1676400"/>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1" o:spid="_x0000_s1226"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488.8pt,1pt" to="488.8pt,133pt" o:allowincell="f" strokecolor="#000000" strokeweight="0.4799pt"/>
            </w:pict>
          </mc:Fallback>
        </mc:AlternateConten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Accepter des temps de repos plus fréquents</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Adapter les critères d’évaluation</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Diversifier les situations motrices</w:t>
      </w:r>
    </w:p>
    <w:p>
      <w:pPr>
        <w:spacing w:after="0" w:line="4" w:lineRule="exact"/>
        <w:rPr>
          <w:sz w:val="20"/>
          <w:szCs w:val="20"/>
          <w:color w:val="auto"/>
        </w:rPr>
      </w:pPr>
    </w:p>
    <w:p>
      <w:pPr>
        <w:spacing w:after="0"/>
        <w:rPr>
          <w:sz w:val="20"/>
          <w:szCs w:val="20"/>
          <w:color w:val="auto"/>
        </w:rPr>
      </w:pPr>
      <w:r>
        <w:rPr>
          <w:rFonts w:ascii="Arial" w:cs="Arial" w:eastAsia="Arial" w:hAnsi="Arial"/>
          <w:sz w:val="20"/>
          <w:szCs w:val="20"/>
          <w:color w:val="auto"/>
        </w:rPr>
        <w:t>Proposer des ateliers</w:t>
      </w:r>
    </w:p>
    <w:p>
      <w:pPr>
        <w:spacing w:after="0" w:line="253" w:lineRule="auto"/>
        <w:rPr>
          <w:sz w:val="20"/>
          <w:szCs w:val="20"/>
          <w:color w:val="auto"/>
        </w:rPr>
      </w:pPr>
      <w:r>
        <w:rPr>
          <w:rFonts w:ascii="Arial" w:cs="Arial" w:eastAsia="Arial" w:hAnsi="Arial"/>
          <w:sz w:val="20"/>
          <w:szCs w:val="20"/>
          <w:color w:val="auto"/>
        </w:rPr>
        <w:t>Autoriser des règles différenciées pour certaines activités (dribble à deux mains, reprise de dribble, rebond au volley…)</w:t>
      </w:r>
    </w:p>
    <w:p>
      <w:pPr>
        <w:spacing w:after="0" w:line="1" w:lineRule="exact"/>
        <w:rPr>
          <w:sz w:val="20"/>
          <w:szCs w:val="20"/>
          <w:color w:val="auto"/>
        </w:rPr>
      </w:pPr>
    </w:p>
    <w:p>
      <w:pPr>
        <w:spacing w:after="0"/>
        <w:rPr>
          <w:sz w:val="20"/>
          <w:szCs w:val="20"/>
          <w:color w:val="auto"/>
        </w:rPr>
      </w:pPr>
      <w:r>
        <w:rPr>
          <w:rFonts w:ascii="Arial" w:cs="Arial" w:eastAsia="Arial" w:hAnsi="Arial"/>
          <w:sz w:val="20"/>
          <w:szCs w:val="20"/>
          <w:color w:val="auto"/>
        </w:rPr>
        <w:t>Différencier nettement partenaires et adversaires dans les sports collectifs</w:t>
      </w:r>
    </w:p>
    <w:p>
      <w:pPr>
        <w:spacing w:after="0" w:line="10" w:lineRule="exact"/>
        <w:rPr>
          <w:sz w:val="20"/>
          <w:szCs w:val="20"/>
          <w:color w:val="auto"/>
        </w:rPr>
      </w:pPr>
    </w:p>
    <w:p>
      <w:pPr>
        <w:spacing w:after="0"/>
        <w:rPr>
          <w:sz w:val="20"/>
          <w:szCs w:val="20"/>
          <w:color w:val="auto"/>
        </w:rPr>
      </w:pPr>
      <w:r>
        <w:rPr>
          <w:rFonts w:ascii="Arial" w:cs="Arial" w:eastAsia="Arial" w:hAnsi="Arial"/>
          <w:sz w:val="20"/>
          <w:szCs w:val="20"/>
          <w:color w:val="auto"/>
        </w:rPr>
        <w:t>Doter d’un signe distinctif suffisamment net les joueurs tenant certains rôles dans les jeux collectifs</w:t>
      </w:r>
    </w:p>
    <w:p>
      <w:pPr>
        <w:spacing w:after="0" w:line="20" w:lineRule="exact"/>
        <w:rPr>
          <w:sz w:val="20"/>
          <w:szCs w:val="20"/>
          <w:color w:val="auto"/>
        </w:rPr>
      </w:pPr>
      <w:r>
        <w:rPr>
          <w:sz w:val="20"/>
          <w:szCs w:val="20"/>
          <w:color w:val="auto"/>
        </w:rPr>
        <mc:AlternateContent>
          <mc:Choice Requires="wps">
            <w:drawing>
              <wp:anchor simplePos="0" relativeHeight="251657728" behindDoc="1" locked="0" layoutInCell="0" allowOverlap="1">
                <wp:simplePos x="0" y="0"/>
                <wp:positionH relativeFrom="column">
                  <wp:posOffset>-73660</wp:posOffset>
                </wp:positionH>
                <wp:positionV relativeFrom="paragraph">
                  <wp:posOffset>460375</wp:posOffset>
                </wp:positionV>
                <wp:extent cx="6283960" cy="0"/>
                <wp:wrapNone/>
                <wp:docPr id="202" name="Shape 202"/>
                <wp:cNvGraphicFramePr>
                  <a:graphicFrameLocks xmlns:a="http://schemas.openxmlformats.org/drawingml/2006/main"/>
                </wp:cNvGraphicFramePr>
                <a:graphic xmlns:a="http://schemas.openxmlformats.org/drawingml/2006/main">
                  <a:graphicData uri="http://schemas.microsoft.com/office/word/2010/wordprocessingShape">
                    <wps:wsp>
                      <wps:cNvSpPr/>
                      <wps:spPr>
                        <a:xfrm>
                          <a:off x="0" y="0"/>
                          <a:ext cx="6283960" cy="4763"/>
                        </a:xfrm>
                        <a:prstGeom prst="line">
                          <a:avLst/>
                        </a:prstGeom>
                        <a:solidFill>
                          <a:srgbClr val="FFFFFF"/>
                        </a:solidFill>
                        <a:ln w="6095">
                          <a:solidFill>
                            <a:srgbClr val="000000"/>
                          </a:solidFill>
                          <a:miter lim="800000"/>
                          <a:headEnd/>
                          <a:tailEnd/>
                        </a:ln>
                      </wps:spPr>
                      <wps:bodyPr/>
                    </wps:wsp>
                  </a:graphicData>
                </a:graphic>
              </wp:anchor>
            </w:drawing>
          </mc:Choice>
          <mc:Fallback>
            <w:pict>
              <v:line id="Shape 202" o:spid="_x0000_s1227" style="position:absolute;z-index:251657728;visibility:visible;mso-wrap-style:square;mso-wrap-distance-left:0pt;mso-wrap-distance-top:0;mso-wrap-distance-right:0pt;mso-wrap-distance-bottom:0;mso-position-horizontal:absolute;mso-position-horizontal-relative:text;mso-position-vertical:absolute;mso-position-vertical-relative:text;" from="-5.7999pt,36.25pt" to="489pt,36.25pt" o:allowincell="f" strokecolor="#000000" strokeweight="0.4799pt"/>
            </w:pict>
          </mc:Fallback>
        </mc:AlternateContent>
      </w:r>
    </w:p>
    <w:sectPr>
      <w:pgSz w:w="11900" w:h="16838" w:orient="portrait"/>
      <w:cols w:equalWidth="0" w:num="1">
        <w:col w:w="9660"/>
      </w:cols>
      <w:pgMar w:left="1120" w:top="422" w:right="1126" w:bottom="1440" w:gutter="0" w:footer="0" w:header="0"/>
    </w:sectPr>
  </w:body>
</w:document>
</file>

<file path=word/fontTable.xml><?xml version="1.0" encoding="utf-8"?>
<w:font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400001FF" w:csb1="FFFF0000"/>
  </w:font>
  <w:font w:name="Wingdings">
    <w:panose1 w:val="05000000000000000000"/>
    <w:charset w:val="00"/>
    <w:family w:val="auto"/>
    <w:pitch w:val="variable"/>
    <w:sig w:usb0="00000000" w:usb1="00000000" w:usb2="00000000" w:usb3="00000000" w:csb0="80000000" w:csb1="00000000"/>
  </w:font>
</w:fonts>
</file>

<file path=word/numbering.xml><?xml version="1.0" encoding="utf-8"?>
<w:numbering xmlns:w="http://schemas.openxmlformats.org/wordprocessingml/2006/main">
  <w:abstractNum w:abstractNumId="0">
    <w:nsid w:val="2AE8944A"/>
    <w:multiLevelType w:val="hybridMultilevel"/>
    <w:lvl w:ilvl="0">
      <w:lvlJc w:val="left"/>
      <w:lvlText w:val="-"/>
      <w:numFmt w:val="bullet"/>
      <w:start w:val="1"/>
    </w:lvl>
  </w:abstractNum>
  <w:abstractNum w:abstractNumId="1">
    <w:nsid w:val="625558EC"/>
    <w:multiLevelType w:val="hybridMultilevel"/>
    <w:lvl w:ilvl="0">
      <w:lvlJc w:val="left"/>
      <w:lvlText w:val="•"/>
      <w:numFmt w:val="bullet"/>
      <w:start w:val="1"/>
    </w:lvl>
    <w:lvl w:ilvl="1">
      <w:lvlJc w:val="left"/>
      <w:lvlText w:val=""/>
      <w:numFmt w:val="bullet"/>
      <w:start w:val="1"/>
    </w:lvl>
    <w:lvl w:ilvl="2">
      <w:lvlJc w:val="left"/>
      <w:lvlText w:val="%3."/>
      <w:numFmt w:val="decimal"/>
      <w:start w:val="1"/>
    </w:lvl>
  </w:abstractNum>
  <w:abstractNum w:abstractNumId="2">
    <w:nsid w:val="238E1F29"/>
    <w:multiLevelType w:val="hybridMultilevel"/>
    <w:lvl w:ilvl="0">
      <w:lvlJc w:val="left"/>
      <w:lvlText w:val="%1."/>
      <w:numFmt w:val="decimal"/>
      <w:start w:val="1"/>
    </w:lvl>
    <w:lvl w:ilvl="1">
      <w:lvlJc w:val="left"/>
      <w:lvlText w:val=""/>
      <w:numFmt w:val="bullet"/>
      <w:start w:val="1"/>
    </w:lvl>
  </w:abstractNum>
  <w:abstractNum w:abstractNumId="3">
    <w:nsid w:val="46E87CCD"/>
    <w:multiLevelType w:val="hybridMultilevel"/>
    <w:lvl w:ilvl="0">
      <w:lvlJc w:val="left"/>
      <w:lvlText w:val="%1."/>
      <w:numFmt w:val="decimal"/>
      <w:start w:val="1"/>
    </w:lvl>
    <w:lvl w:ilvl="1">
      <w:lvlJc w:val="left"/>
      <w:lvlText w:val=""/>
      <w:numFmt w:val="bullet"/>
      <w:start w:val="1"/>
    </w:lvl>
  </w:abstractNum>
  <w:abstractNum w:abstractNumId="4">
    <w:nsid w:val="3D1B58BA"/>
    <w:multiLevelType w:val="hybridMultilevel"/>
    <w:lvl w:ilvl="0">
      <w:lvlJc w:val="left"/>
      <w:lvlText w:val="%1."/>
      <w:numFmt w:val="decimal"/>
      <w:start w:val="2"/>
    </w:lvl>
  </w:abstractNum>
  <w:abstractNum w:abstractNumId="5">
    <w:nsid w:val="507ED7AB"/>
    <w:multiLevelType w:val="hybridMultilevel"/>
    <w:lvl w:ilvl="0">
      <w:lvlJc w:val="left"/>
      <w:lvlText w:val="%1."/>
      <w:numFmt w:val="decimal"/>
      <w:start w:val="1"/>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w="http://schemas.openxmlformats.org/wordprocessingml/2006/main">
  <w:docDefaults>
    <w:rPrDefault>
      <w:rPr>
        <w:rFonts w:eastAsiaTheme="minorEastAsia"/>
        <w:sz w:val="22"/>
        <w:szCs w:val="22"/>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Layout w:type="fixed"/>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 Id="rId7" Type="http://schemas.openxmlformats.org/officeDocument/2006/relationships/numbering" Target="numbering.xml"/><Relationship Id="rId8" Type="http://schemas.openxmlformats.org/officeDocument/2006/relationships/image" Target="media/image1.jpeg"/></Relationships>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3</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2018-10-02T07:40:48Z</dcterms:created>
  <dcterms:modified xsi:type="dcterms:W3CDTF">2018-10-02T07:40:48Z</dcterms:modified>
</cp:coreProperties>
</file>