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C960F3" w14:textId="77777777" w:rsidR="00852EA3" w:rsidRDefault="00B74785" w:rsidP="00B74785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L’école du socle de La Machine </w:t>
      </w:r>
    </w:p>
    <w:p w14:paraId="63284EC9" w14:textId="3BBAC973" w:rsidR="00B74785" w:rsidRDefault="00903D83" w:rsidP="00BA085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</w:t>
      </w:r>
      <w:r w:rsidR="00186A2B">
        <w:rPr>
          <w:b/>
          <w:sz w:val="24"/>
          <w:szCs w:val="24"/>
        </w:rPr>
        <w:t>ilan d’</w:t>
      </w:r>
      <w:r>
        <w:rPr>
          <w:b/>
          <w:sz w:val="24"/>
          <w:szCs w:val="24"/>
        </w:rPr>
        <w:t>étape : 2018-2021</w:t>
      </w:r>
      <w:r w:rsidR="00BA0858">
        <w:rPr>
          <w:b/>
          <w:sz w:val="24"/>
          <w:szCs w:val="24"/>
        </w:rPr>
        <w:t xml:space="preserve">     et     </w:t>
      </w:r>
      <w:r w:rsidR="00FF2595">
        <w:rPr>
          <w:b/>
          <w:sz w:val="24"/>
          <w:szCs w:val="24"/>
        </w:rPr>
        <w:t>Projection : 2021-2022</w:t>
      </w:r>
    </w:p>
    <w:p w14:paraId="1C636112" w14:textId="77777777" w:rsidR="00186A2B" w:rsidRDefault="00186A2B" w:rsidP="00186A2B">
      <w:pPr>
        <w:jc w:val="both"/>
        <w:rPr>
          <w:b/>
          <w:sz w:val="24"/>
          <w:szCs w:val="24"/>
        </w:rPr>
      </w:pPr>
    </w:p>
    <w:p w14:paraId="2B8FA02B" w14:textId="77777777" w:rsidR="00186A2B" w:rsidRPr="00186A2B" w:rsidRDefault="00186A2B" w:rsidP="00186A2B">
      <w:pPr>
        <w:jc w:val="both"/>
        <w:rPr>
          <w:b/>
          <w:sz w:val="24"/>
          <w:szCs w:val="24"/>
          <w:u w:val="single"/>
        </w:rPr>
      </w:pPr>
      <w:r w:rsidRPr="005678F4">
        <w:rPr>
          <w:b/>
          <w:sz w:val="24"/>
          <w:szCs w:val="24"/>
        </w:rPr>
        <w:t>I/</w:t>
      </w:r>
      <w:r w:rsidRPr="00186A2B">
        <w:rPr>
          <w:b/>
          <w:sz w:val="24"/>
          <w:szCs w:val="24"/>
          <w:u w:val="single"/>
        </w:rPr>
        <w:t xml:space="preserve"> Sommaire de cette synthèse</w:t>
      </w:r>
    </w:p>
    <w:p w14:paraId="4000670A" w14:textId="77777777" w:rsidR="00B74785" w:rsidRPr="00186A2B" w:rsidRDefault="00625464" w:rsidP="00186A2B">
      <w:pPr>
        <w:pStyle w:val="Pardeliste"/>
        <w:numPr>
          <w:ilvl w:val="0"/>
          <w:numId w:val="1"/>
        </w:numPr>
        <w:jc w:val="both"/>
        <w:rPr>
          <w:sz w:val="24"/>
          <w:szCs w:val="24"/>
        </w:rPr>
      </w:pPr>
      <w:r w:rsidRPr="00186A2B">
        <w:rPr>
          <w:sz w:val="24"/>
          <w:szCs w:val="24"/>
        </w:rPr>
        <w:t>Le contexte/les enjeux : histoire/municipalité/acteurs sociaux ;</w:t>
      </w:r>
    </w:p>
    <w:p w14:paraId="6A7DC72B" w14:textId="77777777" w:rsidR="00625464" w:rsidRPr="00186A2B" w:rsidRDefault="00625464" w:rsidP="00186A2B">
      <w:pPr>
        <w:pStyle w:val="Pardeliste"/>
        <w:numPr>
          <w:ilvl w:val="0"/>
          <w:numId w:val="1"/>
        </w:numPr>
        <w:jc w:val="both"/>
        <w:rPr>
          <w:sz w:val="24"/>
          <w:szCs w:val="24"/>
        </w:rPr>
      </w:pPr>
      <w:r w:rsidRPr="00186A2B">
        <w:rPr>
          <w:sz w:val="24"/>
          <w:szCs w:val="24"/>
        </w:rPr>
        <w:t>Le projet : une construction collective en avançant ;</w:t>
      </w:r>
    </w:p>
    <w:p w14:paraId="764EA2F8" w14:textId="77777777" w:rsidR="00625464" w:rsidRPr="00186A2B" w:rsidRDefault="00625464" w:rsidP="00186A2B">
      <w:pPr>
        <w:pStyle w:val="Pardeliste"/>
        <w:numPr>
          <w:ilvl w:val="0"/>
          <w:numId w:val="1"/>
        </w:numPr>
        <w:jc w:val="both"/>
        <w:rPr>
          <w:sz w:val="24"/>
          <w:szCs w:val="24"/>
        </w:rPr>
      </w:pPr>
      <w:r w:rsidRPr="00186A2B">
        <w:rPr>
          <w:sz w:val="24"/>
          <w:szCs w:val="24"/>
        </w:rPr>
        <w:t>Le comité de pilotage et les instances Education nationale/ Les conditions de la gouvernance partagée : trinôme IA-IPR ; IEN ; chef d’établissement.</w:t>
      </w:r>
    </w:p>
    <w:p w14:paraId="41CF08F1" w14:textId="77777777" w:rsidR="00625464" w:rsidRPr="00186A2B" w:rsidRDefault="00625464" w:rsidP="00186A2B">
      <w:pPr>
        <w:pStyle w:val="Pardeliste"/>
        <w:numPr>
          <w:ilvl w:val="0"/>
          <w:numId w:val="1"/>
        </w:numPr>
        <w:jc w:val="both"/>
        <w:rPr>
          <w:sz w:val="24"/>
          <w:szCs w:val="24"/>
        </w:rPr>
      </w:pPr>
      <w:r w:rsidRPr="00186A2B">
        <w:rPr>
          <w:sz w:val="24"/>
          <w:szCs w:val="24"/>
        </w:rPr>
        <w:t>Les enseignants : des modalités de la formation à l’adhésion progressive ;</w:t>
      </w:r>
    </w:p>
    <w:p w14:paraId="3E96E157" w14:textId="77777777" w:rsidR="00625464" w:rsidRPr="00186A2B" w:rsidRDefault="00625464" w:rsidP="00186A2B">
      <w:pPr>
        <w:pStyle w:val="Pardeliste"/>
        <w:numPr>
          <w:ilvl w:val="0"/>
          <w:numId w:val="1"/>
        </w:numPr>
        <w:jc w:val="both"/>
        <w:rPr>
          <w:sz w:val="24"/>
          <w:szCs w:val="24"/>
        </w:rPr>
      </w:pPr>
      <w:r w:rsidRPr="00186A2B">
        <w:rPr>
          <w:sz w:val="24"/>
          <w:szCs w:val="24"/>
        </w:rPr>
        <w:t>Les élèves/ les effets sur les élèves/ le parcours de l’élève/ le partenariat avec Chemins d’avenirs/ L’ouverture du champ des possibles ;</w:t>
      </w:r>
    </w:p>
    <w:p w14:paraId="3D4F8DA3" w14:textId="77777777" w:rsidR="00625464" w:rsidRDefault="00625464" w:rsidP="00186A2B">
      <w:pPr>
        <w:pStyle w:val="Pardeliste"/>
        <w:numPr>
          <w:ilvl w:val="0"/>
          <w:numId w:val="1"/>
        </w:numPr>
        <w:jc w:val="both"/>
        <w:rPr>
          <w:sz w:val="24"/>
          <w:szCs w:val="24"/>
        </w:rPr>
      </w:pPr>
      <w:r w:rsidRPr="00186A2B">
        <w:rPr>
          <w:sz w:val="24"/>
          <w:szCs w:val="24"/>
        </w:rPr>
        <w:t>Le rôle des parents/ l’espace parents/ la coordonnatrice de l’école du socle/ le journal « Le p’tit Galibot</w:t>
      </w:r>
      <w:r w:rsidRPr="00186A2B">
        <w:rPr>
          <w:b/>
          <w:sz w:val="24"/>
          <w:szCs w:val="24"/>
        </w:rPr>
        <w:t> </w:t>
      </w:r>
      <w:r w:rsidRPr="00186A2B">
        <w:rPr>
          <w:sz w:val="24"/>
          <w:szCs w:val="24"/>
        </w:rPr>
        <w:t>».</w:t>
      </w:r>
    </w:p>
    <w:p w14:paraId="2FF9878C" w14:textId="77777777" w:rsidR="00186A2B" w:rsidRDefault="00186A2B" w:rsidP="00186A2B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II/ </w:t>
      </w:r>
      <w:r w:rsidRPr="00186A2B">
        <w:rPr>
          <w:b/>
          <w:sz w:val="24"/>
          <w:szCs w:val="24"/>
          <w:u w:val="single"/>
        </w:rPr>
        <w:t>Les idées clés</w:t>
      </w:r>
    </w:p>
    <w:p w14:paraId="12D1DDD4" w14:textId="77777777" w:rsidR="00186A2B" w:rsidRDefault="00186A2B" w:rsidP="00186A2B">
      <w:pPr>
        <w:jc w:val="both"/>
        <w:rPr>
          <w:sz w:val="24"/>
          <w:szCs w:val="24"/>
        </w:rPr>
      </w:pPr>
      <w:r>
        <w:rPr>
          <w:sz w:val="24"/>
          <w:szCs w:val="24"/>
        </w:rPr>
        <w:t>Ce que l’on peut retenir :</w:t>
      </w:r>
    </w:p>
    <w:p w14:paraId="1837CAEF" w14:textId="77777777" w:rsidR="00186A2B" w:rsidRDefault="00186A2B" w:rsidP="00186A2B">
      <w:pPr>
        <w:pStyle w:val="Par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formation, un levier essentiel pour construire la communauté de travail inter-degrés ;</w:t>
      </w:r>
    </w:p>
    <w:p w14:paraId="2F710027" w14:textId="77777777" w:rsidR="00186A2B" w:rsidRDefault="00186A2B" w:rsidP="00186A2B">
      <w:pPr>
        <w:pStyle w:val="Par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Prendre le temps de mettre en confiance tous les acteurs notamment dans le cadre des temps de formation </w:t>
      </w:r>
      <w:r w:rsidR="00FF2595">
        <w:rPr>
          <w:sz w:val="24"/>
          <w:szCs w:val="24"/>
        </w:rPr>
        <w:t>et des comités de pilotage</w:t>
      </w:r>
      <w:r>
        <w:rPr>
          <w:sz w:val="24"/>
          <w:szCs w:val="24"/>
        </w:rPr>
        <w:t>;</w:t>
      </w:r>
    </w:p>
    <w:p w14:paraId="1D1F9D08" w14:textId="77777777" w:rsidR="00186A2B" w:rsidRDefault="00186A2B" w:rsidP="00186A2B">
      <w:pPr>
        <w:pStyle w:val="Par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Reconnaître et préserver la place particulière des directrices et du principal qui sont des rouages indispensables pour engager les équipes ;</w:t>
      </w:r>
    </w:p>
    <w:p w14:paraId="60D7EC9C" w14:textId="77777777" w:rsidR="00186A2B" w:rsidRDefault="00186A2B" w:rsidP="00186A2B">
      <w:pPr>
        <w:pStyle w:val="Par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Pouvoir donner de la souplesse dans l’organisation du temps des enseignants afin de leur permettre de construire leur autonomie ;</w:t>
      </w:r>
    </w:p>
    <w:p w14:paraId="569CF90F" w14:textId="77777777" w:rsidR="00186A2B" w:rsidRDefault="00186A2B" w:rsidP="00186A2B">
      <w:pPr>
        <w:pStyle w:val="Par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Une équipe de pilotage qui doit pouvoir à la fois, donner les diverses clés pour ouvrir les possibles, être à l’écoute, observer et être à l’affût de tous les fils qui peuvent être tirés.</w:t>
      </w:r>
    </w:p>
    <w:p w14:paraId="5F0B8CDD" w14:textId="77777777" w:rsidR="00186A2B" w:rsidRDefault="00186A2B" w:rsidP="00186A2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III/ </w:t>
      </w:r>
      <w:r w:rsidRPr="00FF2595">
        <w:rPr>
          <w:b/>
          <w:sz w:val="24"/>
          <w:szCs w:val="24"/>
          <w:u w:val="single"/>
        </w:rPr>
        <w:t>2021-2022</w:t>
      </w:r>
      <w:r>
        <w:rPr>
          <w:b/>
          <w:sz w:val="24"/>
          <w:szCs w:val="24"/>
        </w:rPr>
        <w:t> : vers des instances de gouvernance inter-degrés</w:t>
      </w:r>
      <w:r w:rsidR="0080073D">
        <w:rPr>
          <w:b/>
          <w:sz w:val="24"/>
          <w:szCs w:val="24"/>
        </w:rPr>
        <w:t xml:space="preserve"> ou comment trouver des intersections entre instances 1</w:t>
      </w:r>
      <w:r w:rsidR="0080073D" w:rsidRPr="0080073D">
        <w:rPr>
          <w:b/>
          <w:sz w:val="24"/>
          <w:szCs w:val="24"/>
          <w:vertAlign w:val="superscript"/>
        </w:rPr>
        <w:t>er</w:t>
      </w:r>
      <w:r w:rsidR="0080073D">
        <w:rPr>
          <w:b/>
          <w:sz w:val="24"/>
          <w:szCs w:val="24"/>
        </w:rPr>
        <w:t xml:space="preserve"> degré et 2</w:t>
      </w:r>
      <w:r w:rsidR="0080073D" w:rsidRPr="0080073D">
        <w:rPr>
          <w:b/>
          <w:sz w:val="24"/>
          <w:szCs w:val="24"/>
          <w:vertAlign w:val="superscript"/>
        </w:rPr>
        <w:t>nd</w:t>
      </w:r>
      <w:r w:rsidR="0080073D">
        <w:rPr>
          <w:b/>
          <w:sz w:val="24"/>
          <w:szCs w:val="24"/>
        </w:rPr>
        <w:t xml:space="preserve"> degrés</w:t>
      </w:r>
    </w:p>
    <w:p w14:paraId="5927E103" w14:textId="77777777" w:rsidR="00186A2B" w:rsidRDefault="0080073D" w:rsidP="0080073D">
      <w:pPr>
        <w:pStyle w:val="Pardeliste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Conseil d’école et conseil d’administration ;</w:t>
      </w:r>
    </w:p>
    <w:p w14:paraId="69F00B0D" w14:textId="77777777" w:rsidR="0080073D" w:rsidRDefault="0080073D" w:rsidP="0080073D">
      <w:pPr>
        <w:pStyle w:val="Pardeliste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Projet d’école et projet d’établissement ;</w:t>
      </w:r>
    </w:p>
    <w:p w14:paraId="38E4DF32" w14:textId="77777777" w:rsidR="0080073D" w:rsidRDefault="0080073D" w:rsidP="0080073D">
      <w:pPr>
        <w:pStyle w:val="Pardeliste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Conseil pédagogique et conseil de maîtres de cycle ;</w:t>
      </w:r>
    </w:p>
    <w:p w14:paraId="3F53431A" w14:textId="77777777" w:rsidR="0080073D" w:rsidRDefault="0080073D" w:rsidP="0080073D">
      <w:pPr>
        <w:pStyle w:val="Pardeliste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CESC inter-degrés inauguré en mars 2021.</w:t>
      </w:r>
    </w:p>
    <w:p w14:paraId="78421049" w14:textId="77777777" w:rsidR="00FF2595" w:rsidRDefault="00FF2595" w:rsidP="00FF2595">
      <w:pPr>
        <w:jc w:val="both"/>
        <w:rPr>
          <w:b/>
          <w:sz w:val="24"/>
          <w:szCs w:val="24"/>
        </w:rPr>
      </w:pPr>
      <w:r w:rsidRPr="00FF2595">
        <w:rPr>
          <w:b/>
          <w:sz w:val="24"/>
          <w:szCs w:val="24"/>
        </w:rPr>
        <w:t>IV/</w:t>
      </w:r>
      <w:r>
        <w:rPr>
          <w:b/>
          <w:sz w:val="24"/>
          <w:szCs w:val="24"/>
          <w:u w:val="single"/>
        </w:rPr>
        <w:t xml:space="preserve"> </w:t>
      </w:r>
      <w:r w:rsidRPr="00FF2595">
        <w:rPr>
          <w:b/>
          <w:sz w:val="24"/>
          <w:szCs w:val="24"/>
          <w:u w:val="single"/>
        </w:rPr>
        <w:t>Un principe</w:t>
      </w:r>
      <w:r>
        <w:rPr>
          <w:b/>
          <w:sz w:val="24"/>
          <w:szCs w:val="24"/>
        </w:rPr>
        <w:t xml:space="preserve"> : une synthèse qui cherche à distinguer ce qui relève des </w:t>
      </w:r>
      <w:r w:rsidRPr="00FF2595">
        <w:rPr>
          <w:b/>
          <w:sz w:val="24"/>
          <w:szCs w:val="24"/>
          <w:u w:val="single"/>
        </w:rPr>
        <w:t>spécificités locales</w:t>
      </w:r>
      <w:r>
        <w:rPr>
          <w:b/>
          <w:sz w:val="24"/>
          <w:szCs w:val="24"/>
        </w:rPr>
        <w:t xml:space="preserve"> (le territoire </w:t>
      </w:r>
      <w:proofErr w:type="spellStart"/>
      <w:r>
        <w:rPr>
          <w:b/>
          <w:sz w:val="24"/>
          <w:szCs w:val="24"/>
        </w:rPr>
        <w:t>machinois</w:t>
      </w:r>
      <w:proofErr w:type="spellEnd"/>
      <w:r>
        <w:rPr>
          <w:b/>
          <w:sz w:val="24"/>
          <w:szCs w:val="24"/>
        </w:rPr>
        <w:t xml:space="preserve">) et de </w:t>
      </w:r>
      <w:r w:rsidRPr="00FF2595">
        <w:rPr>
          <w:b/>
          <w:sz w:val="24"/>
          <w:szCs w:val="24"/>
          <w:u w:val="single"/>
        </w:rPr>
        <w:t>l’universel,</w:t>
      </w:r>
      <w:r>
        <w:rPr>
          <w:b/>
          <w:sz w:val="24"/>
          <w:szCs w:val="24"/>
        </w:rPr>
        <w:t xml:space="preserve"> indispensable à la réussite de tout projet de « territoire apprenant » :</w:t>
      </w:r>
    </w:p>
    <w:p w14:paraId="1977CA8A" w14:textId="77777777" w:rsidR="00FF2595" w:rsidRPr="00FF2595" w:rsidRDefault="00FF2595" w:rsidP="00FF2595">
      <w:pPr>
        <w:pStyle w:val="Pardeliste"/>
        <w:numPr>
          <w:ilvl w:val="0"/>
          <w:numId w:val="5"/>
        </w:numPr>
        <w:jc w:val="both"/>
        <w:rPr>
          <w:sz w:val="24"/>
          <w:szCs w:val="24"/>
        </w:rPr>
      </w:pPr>
      <w:r w:rsidRPr="00FF2595">
        <w:rPr>
          <w:sz w:val="24"/>
          <w:szCs w:val="24"/>
        </w:rPr>
        <w:t>La formation et les échanges inter-degrés ;</w:t>
      </w:r>
    </w:p>
    <w:p w14:paraId="23A1DA17" w14:textId="77777777" w:rsidR="00FF2595" w:rsidRPr="00FF2595" w:rsidRDefault="00FF2595" w:rsidP="00FF2595">
      <w:pPr>
        <w:pStyle w:val="Pardeliste"/>
        <w:numPr>
          <w:ilvl w:val="0"/>
          <w:numId w:val="5"/>
        </w:numPr>
        <w:jc w:val="both"/>
        <w:rPr>
          <w:sz w:val="24"/>
          <w:szCs w:val="24"/>
        </w:rPr>
      </w:pPr>
      <w:r w:rsidRPr="00FF2595">
        <w:rPr>
          <w:sz w:val="24"/>
          <w:szCs w:val="24"/>
        </w:rPr>
        <w:t>L’inventivité des acteurs en regard de leur territoire ;</w:t>
      </w:r>
    </w:p>
    <w:p w14:paraId="1338628D" w14:textId="77777777" w:rsidR="00FF2595" w:rsidRPr="00FF2595" w:rsidRDefault="00FF2595" w:rsidP="00FF2595">
      <w:pPr>
        <w:pStyle w:val="Pardeliste"/>
        <w:numPr>
          <w:ilvl w:val="0"/>
          <w:numId w:val="5"/>
        </w:numPr>
        <w:jc w:val="both"/>
        <w:rPr>
          <w:sz w:val="24"/>
          <w:szCs w:val="24"/>
        </w:rPr>
      </w:pPr>
      <w:r w:rsidRPr="00FF2595">
        <w:rPr>
          <w:sz w:val="24"/>
          <w:szCs w:val="24"/>
        </w:rPr>
        <w:t>Le regard positif et ambitieux sur la ruralité et ses élèves.</w:t>
      </w:r>
    </w:p>
    <w:p w14:paraId="5029EA7A" w14:textId="77777777" w:rsidR="00FF2595" w:rsidRPr="00FF2595" w:rsidRDefault="00FF2595" w:rsidP="00FF2595">
      <w:pPr>
        <w:jc w:val="both"/>
        <w:rPr>
          <w:sz w:val="24"/>
          <w:szCs w:val="24"/>
        </w:rPr>
      </w:pPr>
    </w:p>
    <w:sectPr w:rsidR="00FF2595" w:rsidRPr="00FF2595" w:rsidSect="00BA0858">
      <w:pgSz w:w="11906" w:h="16838"/>
      <w:pgMar w:top="773" w:right="1417" w:bottom="41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82EFE"/>
    <w:multiLevelType w:val="hybridMultilevel"/>
    <w:tmpl w:val="27068B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0846DE"/>
    <w:multiLevelType w:val="hybridMultilevel"/>
    <w:tmpl w:val="FF5C09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9321AA"/>
    <w:multiLevelType w:val="hybridMultilevel"/>
    <w:tmpl w:val="6954526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01470E"/>
    <w:multiLevelType w:val="hybridMultilevel"/>
    <w:tmpl w:val="5252779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8E5C76"/>
    <w:multiLevelType w:val="hybridMultilevel"/>
    <w:tmpl w:val="E0D294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C89"/>
    <w:rsid w:val="00186A2B"/>
    <w:rsid w:val="00367CCC"/>
    <w:rsid w:val="005678F4"/>
    <w:rsid w:val="00625464"/>
    <w:rsid w:val="00716DCF"/>
    <w:rsid w:val="0080073D"/>
    <w:rsid w:val="00852EA3"/>
    <w:rsid w:val="00903D83"/>
    <w:rsid w:val="00B56695"/>
    <w:rsid w:val="00B74785"/>
    <w:rsid w:val="00BA0858"/>
    <w:rsid w:val="00EE1C89"/>
    <w:rsid w:val="00FF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3045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deliste">
    <w:name w:val="List Paragraph"/>
    <w:basedOn w:val="Normal"/>
    <w:uiPriority w:val="34"/>
    <w:qFormat/>
    <w:rsid w:val="00186A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1815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DSDEN58</Company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ien-sn1</dc:creator>
  <cp:lastModifiedBy>Françoise DELASPRE</cp:lastModifiedBy>
  <cp:revision>2</cp:revision>
  <dcterms:created xsi:type="dcterms:W3CDTF">2021-05-27T13:12:00Z</dcterms:created>
  <dcterms:modified xsi:type="dcterms:W3CDTF">2021-05-27T13:12:00Z</dcterms:modified>
</cp:coreProperties>
</file>